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C93" w:rsidRPr="002E6323" w:rsidRDefault="00E14C93" w:rsidP="00E14C93">
      <w:pPr>
        <w:jc w:val="center"/>
        <w:rPr>
          <w:b/>
          <w:sz w:val="24"/>
          <w:szCs w:val="24"/>
        </w:rPr>
      </w:pPr>
      <w:r>
        <w:rPr>
          <w:b/>
          <w:noProof/>
          <w:sz w:val="24"/>
          <w:szCs w:val="24"/>
          <w:lang w:eastAsia="ru-RU"/>
        </w:rPr>
        <w:drawing>
          <wp:inline distT="0" distB="0" distL="0" distR="0">
            <wp:extent cx="755650" cy="838200"/>
            <wp:effectExtent l="19050" t="0" r="6350" b="0"/>
            <wp:docPr id="1" name="Рисунок 1" descr="123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123123"/>
                    <pic:cNvPicPr>
                      <a:picLocks noChangeAspect="1" noChangeArrowheads="1"/>
                    </pic:cNvPicPr>
                  </pic:nvPicPr>
                  <pic:blipFill>
                    <a:blip r:embed="rId5"/>
                    <a:srcRect/>
                    <a:stretch>
                      <a:fillRect/>
                    </a:stretch>
                  </pic:blipFill>
                  <pic:spPr bwMode="auto">
                    <a:xfrm>
                      <a:off x="0" y="0"/>
                      <a:ext cx="755650" cy="838200"/>
                    </a:xfrm>
                    <a:prstGeom prst="rect">
                      <a:avLst/>
                    </a:prstGeom>
                    <a:noFill/>
                    <a:ln w="9525">
                      <a:noFill/>
                      <a:miter lim="800000"/>
                      <a:headEnd/>
                      <a:tailEnd/>
                    </a:ln>
                  </pic:spPr>
                </pic:pic>
              </a:graphicData>
            </a:graphic>
          </wp:inline>
        </w:drawing>
      </w:r>
    </w:p>
    <w:p w:rsidR="00E14C93" w:rsidRPr="00B811BE" w:rsidRDefault="00E14C93" w:rsidP="00E14C93">
      <w:pPr>
        <w:jc w:val="center"/>
        <w:rPr>
          <w:rFonts w:eastAsia="Calibri"/>
          <w:b/>
          <w:sz w:val="24"/>
          <w:szCs w:val="24"/>
        </w:rPr>
      </w:pPr>
      <w:r w:rsidRPr="00B811BE">
        <w:rPr>
          <w:rFonts w:eastAsia="Calibri"/>
          <w:b/>
          <w:sz w:val="24"/>
          <w:szCs w:val="24"/>
        </w:rPr>
        <w:t>РЕСПУБЛИКА  ДАГЕСТАН</w:t>
      </w:r>
    </w:p>
    <w:p w:rsidR="00E14C93" w:rsidRPr="00B811BE" w:rsidRDefault="00E14C93" w:rsidP="00E14C93">
      <w:pPr>
        <w:jc w:val="center"/>
        <w:rPr>
          <w:rFonts w:eastAsia="Calibri"/>
          <w:b/>
          <w:sz w:val="24"/>
          <w:szCs w:val="24"/>
        </w:rPr>
      </w:pPr>
      <w:r w:rsidRPr="00B811BE">
        <w:rPr>
          <w:rFonts w:eastAsia="Calibri"/>
          <w:b/>
          <w:sz w:val="24"/>
          <w:szCs w:val="24"/>
        </w:rPr>
        <w:t>МУНИЦИПАЛЬНОЕ ОБРАЗОВАНИЕ</w:t>
      </w:r>
    </w:p>
    <w:p w:rsidR="00E14C93" w:rsidRPr="00B811BE" w:rsidRDefault="00E14C93" w:rsidP="00E14C93">
      <w:pPr>
        <w:jc w:val="center"/>
        <w:rPr>
          <w:rFonts w:eastAsia="Calibri"/>
          <w:b/>
          <w:sz w:val="24"/>
          <w:szCs w:val="24"/>
        </w:rPr>
      </w:pPr>
      <w:r w:rsidRPr="00B811BE">
        <w:rPr>
          <w:rFonts w:eastAsia="Calibri"/>
          <w:b/>
          <w:sz w:val="24"/>
          <w:szCs w:val="24"/>
        </w:rPr>
        <w:t xml:space="preserve">СЕЛЬСКОЕ ПОСЕЛЕНИЕ «СЕЛО КАЛУК» </w:t>
      </w:r>
    </w:p>
    <w:p w:rsidR="00E14C93" w:rsidRDefault="00E14C93" w:rsidP="00E14C93">
      <w:pPr>
        <w:jc w:val="center"/>
        <w:rPr>
          <w:rFonts w:eastAsia="Calibri"/>
          <w:b/>
          <w:szCs w:val="28"/>
        </w:rPr>
      </w:pPr>
      <w:r w:rsidRPr="00B811BE">
        <w:rPr>
          <w:rFonts w:eastAsia="Calibri"/>
          <w:b/>
          <w:sz w:val="24"/>
          <w:szCs w:val="24"/>
        </w:rPr>
        <w:t>АХТЫНСКОГО РАЙОНА</w:t>
      </w:r>
    </w:p>
    <w:p w:rsidR="00E14C93" w:rsidRPr="002E6323" w:rsidRDefault="00E14C93" w:rsidP="00E14C93">
      <w:pPr>
        <w:jc w:val="center"/>
        <w:rPr>
          <w:rFonts w:eastAsia="Calibri"/>
          <w:b/>
          <w:sz w:val="24"/>
          <w:szCs w:val="24"/>
        </w:rPr>
      </w:pPr>
      <w:r w:rsidRPr="002E6323">
        <w:rPr>
          <w:rFonts w:eastAsia="Calibri"/>
          <w:b/>
          <w:sz w:val="24"/>
          <w:szCs w:val="24"/>
        </w:rPr>
        <w:t xml:space="preserve">                  </w:t>
      </w:r>
    </w:p>
    <w:p w:rsidR="00E14C93" w:rsidRPr="00E14C93" w:rsidRDefault="00E14C93" w:rsidP="00E14C93">
      <w:pPr>
        <w:jc w:val="center"/>
        <w:rPr>
          <w:rFonts w:eastAsia="Calibri"/>
          <w:b/>
          <w:sz w:val="20"/>
          <w:szCs w:val="20"/>
        </w:rPr>
      </w:pPr>
      <w:r w:rsidRPr="00E14C93">
        <w:rPr>
          <w:b/>
          <w:color w:val="272727"/>
          <w:sz w:val="20"/>
          <w:szCs w:val="20"/>
          <w:shd w:val="clear" w:color="auto" w:fill="FFFFFF"/>
        </w:rPr>
        <w:t xml:space="preserve">368740, РД, </w:t>
      </w:r>
      <w:proofErr w:type="spellStart"/>
      <w:r w:rsidRPr="00E14C93">
        <w:rPr>
          <w:b/>
          <w:color w:val="272727"/>
          <w:sz w:val="20"/>
          <w:szCs w:val="20"/>
          <w:shd w:val="clear" w:color="auto" w:fill="FFFFFF"/>
        </w:rPr>
        <w:t>Ахтынский</w:t>
      </w:r>
      <w:proofErr w:type="spellEnd"/>
      <w:r w:rsidRPr="00E14C93">
        <w:rPr>
          <w:b/>
          <w:color w:val="272727"/>
          <w:sz w:val="20"/>
          <w:szCs w:val="20"/>
          <w:shd w:val="clear" w:color="auto" w:fill="FFFFFF"/>
        </w:rPr>
        <w:t xml:space="preserve"> район, с. </w:t>
      </w:r>
      <w:proofErr w:type="spellStart"/>
      <w:r w:rsidRPr="00E14C93">
        <w:rPr>
          <w:b/>
          <w:color w:val="272727"/>
          <w:sz w:val="20"/>
          <w:szCs w:val="20"/>
          <w:shd w:val="clear" w:color="auto" w:fill="FFFFFF"/>
        </w:rPr>
        <w:t>Калук</w:t>
      </w:r>
      <w:proofErr w:type="spellEnd"/>
      <w:r w:rsidRPr="00E14C93">
        <w:rPr>
          <w:b/>
          <w:color w:val="272727"/>
          <w:sz w:val="20"/>
          <w:szCs w:val="20"/>
          <w:shd w:val="clear" w:color="auto" w:fill="FFFFFF"/>
        </w:rPr>
        <w:t xml:space="preserve">, ул. </w:t>
      </w:r>
      <w:proofErr w:type="gramStart"/>
      <w:r w:rsidRPr="00E14C93">
        <w:rPr>
          <w:b/>
          <w:color w:val="272727"/>
          <w:sz w:val="20"/>
          <w:szCs w:val="20"/>
          <w:shd w:val="clear" w:color="auto" w:fill="FFFFFF"/>
        </w:rPr>
        <w:t>Центральная</w:t>
      </w:r>
      <w:proofErr w:type="gramEnd"/>
      <w:r w:rsidRPr="00E14C93">
        <w:rPr>
          <w:b/>
          <w:color w:val="272727"/>
          <w:sz w:val="20"/>
          <w:szCs w:val="20"/>
          <w:shd w:val="clear" w:color="auto" w:fill="FFFFFF"/>
        </w:rPr>
        <w:t>, д. 178</w:t>
      </w:r>
      <w:r w:rsidRPr="00E14C93">
        <w:rPr>
          <w:rFonts w:eastAsia="Calibri"/>
          <w:b/>
          <w:sz w:val="20"/>
          <w:szCs w:val="20"/>
        </w:rPr>
        <w:t>,</w:t>
      </w:r>
      <w:r w:rsidRPr="00E14C93">
        <w:rPr>
          <w:b/>
          <w:sz w:val="20"/>
          <w:szCs w:val="20"/>
        </w:rPr>
        <w:t xml:space="preserve"> </w:t>
      </w:r>
      <w:r w:rsidRPr="00E14C93">
        <w:rPr>
          <w:b/>
          <w:sz w:val="20"/>
          <w:szCs w:val="20"/>
          <w:lang w:val="en-US"/>
        </w:rPr>
        <w:t>e</w:t>
      </w:r>
      <w:r w:rsidRPr="00E14C93">
        <w:rPr>
          <w:b/>
          <w:sz w:val="20"/>
          <w:szCs w:val="20"/>
        </w:rPr>
        <w:t>-</w:t>
      </w:r>
      <w:r w:rsidRPr="00E14C93">
        <w:rPr>
          <w:b/>
          <w:sz w:val="20"/>
          <w:szCs w:val="20"/>
          <w:lang w:val="en-US"/>
        </w:rPr>
        <w:t>mail</w:t>
      </w:r>
      <w:r w:rsidRPr="00E14C93">
        <w:rPr>
          <w:b/>
          <w:sz w:val="20"/>
          <w:szCs w:val="20"/>
        </w:rPr>
        <w:t xml:space="preserve">: </w:t>
      </w:r>
      <w:r w:rsidRPr="00E14C93">
        <w:rPr>
          <w:b/>
          <w:sz w:val="20"/>
          <w:szCs w:val="20"/>
          <w:lang w:val="en-US"/>
        </w:rPr>
        <w:t>sp</w:t>
      </w:r>
      <w:r w:rsidRPr="00E14C93">
        <w:rPr>
          <w:b/>
          <w:sz w:val="20"/>
          <w:szCs w:val="20"/>
        </w:rPr>
        <w:t>.</w:t>
      </w:r>
      <w:proofErr w:type="spellStart"/>
      <w:r w:rsidRPr="00E14C93">
        <w:rPr>
          <w:b/>
          <w:sz w:val="20"/>
          <w:szCs w:val="20"/>
          <w:lang w:val="en-US"/>
        </w:rPr>
        <w:t>kaluk</w:t>
      </w:r>
      <w:proofErr w:type="spellEnd"/>
      <w:r w:rsidRPr="00E14C93">
        <w:rPr>
          <w:b/>
          <w:sz w:val="20"/>
          <w:szCs w:val="20"/>
        </w:rPr>
        <w:t>@</w:t>
      </w:r>
      <w:r w:rsidRPr="00E14C93">
        <w:rPr>
          <w:b/>
          <w:sz w:val="20"/>
          <w:szCs w:val="20"/>
          <w:lang w:val="en-US"/>
        </w:rPr>
        <w:t>mail</w:t>
      </w:r>
      <w:r w:rsidRPr="00E14C93">
        <w:rPr>
          <w:b/>
          <w:sz w:val="20"/>
          <w:szCs w:val="20"/>
        </w:rPr>
        <w:t>.</w:t>
      </w:r>
      <w:proofErr w:type="spellStart"/>
      <w:r w:rsidRPr="00E14C93">
        <w:rPr>
          <w:b/>
          <w:sz w:val="20"/>
          <w:szCs w:val="20"/>
          <w:lang w:val="en-US"/>
        </w:rPr>
        <w:t>ru</w:t>
      </w:r>
      <w:proofErr w:type="spellEnd"/>
    </w:p>
    <w:p w:rsidR="00E14C93" w:rsidRPr="00C54686" w:rsidRDefault="00221F84" w:rsidP="00E14C93">
      <w:pPr>
        <w:rPr>
          <w:b/>
          <w:szCs w:val="28"/>
        </w:rPr>
      </w:pPr>
      <w:r w:rsidRPr="00221F84">
        <w:rPr>
          <w:rFonts w:ascii="Calibri" w:hAnsi="Calibri"/>
          <w:sz w:val="22"/>
        </w:rPr>
        <w:pict>
          <v:line id="_x0000_s1026" style="position:absolute;flip:y;z-index:251660288" from="-15.3pt,10.15pt" to="472.5pt,10.15pt" o:allowincell="f" strokeweight="4.5pt">
            <v:stroke linestyle="thinThick"/>
          </v:line>
        </w:pict>
      </w:r>
    </w:p>
    <w:p w:rsidR="00E14C93" w:rsidRDefault="00E14C93" w:rsidP="00E14C93">
      <w:pPr>
        <w:jc w:val="center"/>
        <w:rPr>
          <w:b/>
          <w:sz w:val="26"/>
          <w:szCs w:val="26"/>
        </w:rPr>
      </w:pPr>
    </w:p>
    <w:p w:rsidR="00E14C93" w:rsidRPr="00B811BE" w:rsidRDefault="00E14C93" w:rsidP="00E14C93">
      <w:pPr>
        <w:jc w:val="center"/>
        <w:rPr>
          <w:rFonts w:cs="Times New Roman"/>
          <w:b/>
          <w:sz w:val="24"/>
          <w:szCs w:val="24"/>
        </w:rPr>
      </w:pPr>
      <w:r w:rsidRPr="00B811BE">
        <w:rPr>
          <w:rFonts w:cs="Times New Roman"/>
          <w:b/>
          <w:sz w:val="24"/>
          <w:szCs w:val="24"/>
        </w:rPr>
        <w:t>ПОСТАНОВЛЕНИЕ</w:t>
      </w:r>
    </w:p>
    <w:p w:rsidR="00E14C93" w:rsidRPr="00B811BE" w:rsidRDefault="00E14C93" w:rsidP="00E14C93">
      <w:pPr>
        <w:rPr>
          <w:rFonts w:cs="Times New Roman"/>
          <w:sz w:val="24"/>
          <w:szCs w:val="24"/>
        </w:rPr>
      </w:pPr>
    </w:p>
    <w:p w:rsidR="00E14C93" w:rsidRPr="00B811BE" w:rsidRDefault="00E14C93" w:rsidP="00E14C93">
      <w:pPr>
        <w:rPr>
          <w:rFonts w:cs="Times New Roman"/>
          <w:b/>
          <w:sz w:val="24"/>
          <w:szCs w:val="24"/>
        </w:rPr>
      </w:pPr>
      <w:r w:rsidRPr="00B811BE">
        <w:rPr>
          <w:rFonts w:cs="Times New Roman"/>
          <w:sz w:val="24"/>
          <w:szCs w:val="24"/>
        </w:rPr>
        <w:t xml:space="preserve">от   </w:t>
      </w:r>
      <w:r w:rsidR="00B811BE" w:rsidRPr="00B811BE">
        <w:rPr>
          <w:rFonts w:cs="Times New Roman"/>
          <w:b/>
          <w:sz w:val="24"/>
          <w:szCs w:val="24"/>
        </w:rPr>
        <w:t>10.06.2024</w:t>
      </w:r>
      <w:r w:rsidRPr="00B811BE">
        <w:rPr>
          <w:rFonts w:cs="Times New Roman"/>
          <w:b/>
          <w:sz w:val="24"/>
          <w:szCs w:val="24"/>
        </w:rPr>
        <w:t xml:space="preserve">                          </w:t>
      </w:r>
      <w:r w:rsidR="00B811BE" w:rsidRPr="00B811BE">
        <w:rPr>
          <w:rFonts w:cs="Times New Roman"/>
          <w:b/>
          <w:sz w:val="24"/>
          <w:szCs w:val="24"/>
        </w:rPr>
        <w:t xml:space="preserve">           </w:t>
      </w:r>
      <w:r w:rsidRPr="00B811BE">
        <w:rPr>
          <w:rFonts w:cs="Times New Roman"/>
          <w:b/>
          <w:sz w:val="24"/>
          <w:szCs w:val="24"/>
        </w:rPr>
        <w:t xml:space="preserve">     </w:t>
      </w:r>
      <w:r w:rsidR="00B811BE">
        <w:rPr>
          <w:rFonts w:cs="Times New Roman"/>
          <w:b/>
          <w:sz w:val="24"/>
          <w:szCs w:val="24"/>
        </w:rPr>
        <w:t xml:space="preserve"> </w:t>
      </w:r>
      <w:r w:rsidRPr="00B811BE">
        <w:rPr>
          <w:rFonts w:cs="Times New Roman"/>
          <w:b/>
          <w:sz w:val="24"/>
          <w:szCs w:val="24"/>
        </w:rPr>
        <w:t xml:space="preserve">    </w:t>
      </w:r>
      <w:r w:rsidR="00B811BE" w:rsidRPr="00B811BE">
        <w:rPr>
          <w:rFonts w:cs="Times New Roman"/>
          <w:b/>
          <w:sz w:val="24"/>
          <w:szCs w:val="24"/>
        </w:rPr>
        <w:t xml:space="preserve">№ 25                                                         с. </w:t>
      </w:r>
      <w:proofErr w:type="spellStart"/>
      <w:r w:rsidR="00B811BE" w:rsidRPr="00B811BE">
        <w:rPr>
          <w:rFonts w:cs="Times New Roman"/>
          <w:b/>
          <w:sz w:val="24"/>
          <w:szCs w:val="24"/>
        </w:rPr>
        <w:t>Калук</w:t>
      </w:r>
      <w:proofErr w:type="spellEnd"/>
      <w:r w:rsidRPr="00B811BE">
        <w:rPr>
          <w:rFonts w:cs="Times New Roman"/>
          <w:b/>
          <w:sz w:val="24"/>
          <w:szCs w:val="24"/>
        </w:rPr>
        <w:t xml:space="preserve">                                                        </w:t>
      </w:r>
      <w:r w:rsidR="00B811BE" w:rsidRPr="00B811BE">
        <w:rPr>
          <w:rFonts w:cs="Times New Roman"/>
          <w:b/>
          <w:sz w:val="24"/>
          <w:szCs w:val="24"/>
        </w:rPr>
        <w:t xml:space="preserve">                             </w:t>
      </w:r>
    </w:p>
    <w:p w:rsidR="004D6764" w:rsidRPr="00B811BE" w:rsidRDefault="004D6764" w:rsidP="004D6764">
      <w:pPr>
        <w:shd w:val="clear" w:color="auto" w:fill="FBFBFB"/>
        <w:spacing w:after="150"/>
        <w:jc w:val="both"/>
        <w:rPr>
          <w:rFonts w:eastAsia="Times New Roman" w:cs="Times New Roman"/>
          <w:b/>
          <w:color w:val="000000"/>
          <w:sz w:val="24"/>
          <w:szCs w:val="24"/>
          <w:lang w:eastAsia="ru-RU"/>
        </w:rPr>
      </w:pPr>
      <w:r w:rsidRPr="00B811BE">
        <w:rPr>
          <w:rFonts w:eastAsia="Times New Roman" w:cs="Times New Roman"/>
          <w:b/>
          <w:color w:val="000000"/>
          <w:sz w:val="24"/>
          <w:szCs w:val="24"/>
          <w:lang w:eastAsia="ru-RU"/>
        </w:rPr>
        <w:t> </w:t>
      </w:r>
    </w:p>
    <w:p w:rsidR="00E14C93" w:rsidRPr="00B811BE" w:rsidRDefault="004D6764" w:rsidP="00E14C93">
      <w:pPr>
        <w:shd w:val="clear" w:color="auto" w:fill="FBFBFB"/>
        <w:jc w:val="center"/>
        <w:rPr>
          <w:rFonts w:eastAsia="Times New Roman" w:cs="Times New Roman"/>
          <w:b/>
          <w:color w:val="000000"/>
          <w:sz w:val="24"/>
          <w:szCs w:val="24"/>
          <w:lang w:eastAsia="ru-RU"/>
        </w:rPr>
      </w:pPr>
      <w:r w:rsidRPr="00B811BE">
        <w:rPr>
          <w:rFonts w:eastAsia="Times New Roman" w:cs="Times New Roman"/>
          <w:b/>
          <w:color w:val="000000"/>
          <w:sz w:val="24"/>
          <w:szCs w:val="24"/>
          <w:lang w:eastAsia="ru-RU"/>
        </w:rPr>
        <w:t>Об утверждении Порядка</w:t>
      </w:r>
      <w:r w:rsidR="00E14C93" w:rsidRPr="00B811BE">
        <w:rPr>
          <w:rFonts w:eastAsia="Times New Roman" w:cs="Times New Roman"/>
          <w:b/>
          <w:color w:val="000000"/>
          <w:sz w:val="24"/>
          <w:szCs w:val="24"/>
          <w:lang w:eastAsia="ru-RU"/>
        </w:rPr>
        <w:t xml:space="preserve"> </w:t>
      </w:r>
      <w:r w:rsidRPr="00B811BE">
        <w:rPr>
          <w:rFonts w:eastAsia="Times New Roman" w:cs="Times New Roman"/>
          <w:b/>
          <w:color w:val="000000"/>
          <w:sz w:val="24"/>
          <w:szCs w:val="24"/>
          <w:lang w:eastAsia="ru-RU"/>
        </w:rPr>
        <w:t>разработки и утверждения</w:t>
      </w:r>
      <w:r w:rsidR="00E14C93" w:rsidRPr="00B811BE">
        <w:rPr>
          <w:rFonts w:eastAsia="Times New Roman" w:cs="Times New Roman"/>
          <w:b/>
          <w:color w:val="000000"/>
          <w:sz w:val="24"/>
          <w:szCs w:val="24"/>
          <w:lang w:eastAsia="ru-RU"/>
        </w:rPr>
        <w:t xml:space="preserve"> </w:t>
      </w:r>
    </w:p>
    <w:p w:rsidR="004D6764" w:rsidRPr="00B811BE" w:rsidRDefault="004D6764" w:rsidP="00E14C93">
      <w:pPr>
        <w:shd w:val="clear" w:color="auto" w:fill="FBFBFB"/>
        <w:jc w:val="center"/>
        <w:rPr>
          <w:rFonts w:eastAsia="Times New Roman" w:cs="Times New Roman"/>
          <w:b/>
          <w:color w:val="000000"/>
          <w:sz w:val="24"/>
          <w:szCs w:val="24"/>
          <w:lang w:eastAsia="ru-RU"/>
        </w:rPr>
      </w:pPr>
      <w:r w:rsidRPr="00B811BE">
        <w:rPr>
          <w:rFonts w:eastAsia="Times New Roman" w:cs="Times New Roman"/>
          <w:b/>
          <w:color w:val="000000"/>
          <w:sz w:val="24"/>
          <w:szCs w:val="24"/>
          <w:lang w:eastAsia="ru-RU"/>
        </w:rPr>
        <w:t>административных регламентов</w:t>
      </w:r>
      <w:r w:rsidR="00E14C93" w:rsidRPr="00B811BE">
        <w:rPr>
          <w:rFonts w:eastAsia="Times New Roman" w:cs="Times New Roman"/>
          <w:b/>
          <w:color w:val="000000"/>
          <w:sz w:val="24"/>
          <w:szCs w:val="24"/>
          <w:lang w:eastAsia="ru-RU"/>
        </w:rPr>
        <w:t xml:space="preserve"> </w:t>
      </w:r>
      <w:r w:rsidRPr="00B811BE">
        <w:rPr>
          <w:rFonts w:eastAsia="Times New Roman" w:cs="Times New Roman"/>
          <w:b/>
          <w:color w:val="000000"/>
          <w:sz w:val="24"/>
          <w:szCs w:val="24"/>
          <w:lang w:eastAsia="ru-RU"/>
        </w:rPr>
        <w:t xml:space="preserve">предоставления </w:t>
      </w:r>
      <w:r w:rsidR="00E9284B" w:rsidRPr="00B811BE">
        <w:rPr>
          <w:rFonts w:eastAsia="Times New Roman" w:cs="Times New Roman"/>
          <w:b/>
          <w:color w:val="000000"/>
          <w:sz w:val="24"/>
          <w:szCs w:val="24"/>
          <w:lang w:eastAsia="ru-RU"/>
        </w:rPr>
        <w:t>муниципальных услуг</w:t>
      </w:r>
    </w:p>
    <w:p w:rsidR="004D6764" w:rsidRPr="00B811BE" w:rsidRDefault="004D6764" w:rsidP="004D6764">
      <w:pPr>
        <w:shd w:val="clear" w:color="auto" w:fill="FBFBFB"/>
        <w:jc w:val="both"/>
        <w:rPr>
          <w:rFonts w:eastAsia="Times New Roman" w:cs="Times New Roman"/>
          <w:b/>
          <w:color w:val="000000"/>
          <w:sz w:val="24"/>
          <w:szCs w:val="24"/>
          <w:lang w:eastAsia="ru-RU"/>
        </w:rPr>
      </w:pPr>
      <w:r w:rsidRPr="00B811BE">
        <w:rPr>
          <w:rFonts w:eastAsia="Times New Roman" w:cs="Times New Roman"/>
          <w:b/>
          <w:bCs/>
          <w:color w:val="000000"/>
          <w:sz w:val="24"/>
          <w:szCs w:val="24"/>
          <w:lang w:eastAsia="ru-RU"/>
        </w:rPr>
        <w:t> </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proofErr w:type="gramStart"/>
      <w:r w:rsidRPr="00B811BE">
        <w:rPr>
          <w:rFonts w:eastAsia="Times New Roman" w:cs="Times New Roman"/>
          <w:color w:val="000000"/>
          <w:sz w:val="24"/>
          <w:szCs w:val="24"/>
          <w:lang w:eastAsia="ru-RU"/>
        </w:rPr>
        <w:t>В соответствии с Федеральным законом от 27.07.</w:t>
      </w:r>
      <w:r w:rsidR="00E9284B" w:rsidRPr="00B811BE">
        <w:rPr>
          <w:rFonts w:eastAsia="Times New Roman" w:cs="Times New Roman"/>
          <w:color w:val="000000"/>
          <w:sz w:val="24"/>
          <w:szCs w:val="24"/>
          <w:lang w:eastAsia="ru-RU"/>
        </w:rPr>
        <w:t>2010 №</w:t>
      </w:r>
      <w:r w:rsidRPr="00B811BE">
        <w:rPr>
          <w:rFonts w:eastAsia="Times New Roman" w:cs="Times New Roman"/>
          <w:color w:val="000000"/>
          <w:sz w:val="24"/>
          <w:szCs w:val="24"/>
          <w:lang w:eastAsia="ru-RU"/>
        </w:rPr>
        <w:t xml:space="preserve"> 210-ФЗ «Об организации предоставления государственных и муниципальных услуг», постановлением Правительства Российской Федерации от 20.07.2021 № 1228 «Об утверждении Правил разработки и утверждения административных регламентов </w:t>
      </w:r>
      <w:r w:rsidR="00E9284B" w:rsidRPr="00B811BE">
        <w:rPr>
          <w:rFonts w:eastAsia="Times New Roman" w:cs="Times New Roman"/>
          <w:color w:val="000000"/>
          <w:sz w:val="24"/>
          <w:szCs w:val="24"/>
          <w:lang w:eastAsia="ru-RU"/>
        </w:rPr>
        <w:t>предоставления государственных</w:t>
      </w:r>
      <w:r w:rsidRPr="00B811BE">
        <w:rPr>
          <w:rFonts w:eastAsia="Times New Roman" w:cs="Times New Roman"/>
          <w:color w:val="000000"/>
          <w:sz w:val="24"/>
          <w:szCs w:val="24"/>
          <w:lang w:eastAsia="ru-RU"/>
        </w:rPr>
        <w:t xml:space="preserve"> услуг, о внесении изменений в некоторые акты Правительства Российской Федерации и признании утратившими </w:t>
      </w:r>
      <w:r w:rsidR="00E9284B" w:rsidRPr="00B811BE">
        <w:rPr>
          <w:rFonts w:eastAsia="Times New Roman" w:cs="Times New Roman"/>
          <w:color w:val="000000"/>
          <w:sz w:val="24"/>
          <w:szCs w:val="24"/>
          <w:lang w:eastAsia="ru-RU"/>
        </w:rPr>
        <w:t>силу некоторых</w:t>
      </w:r>
      <w:r w:rsidRPr="00B811BE">
        <w:rPr>
          <w:rFonts w:eastAsia="Times New Roman" w:cs="Times New Roman"/>
          <w:color w:val="000000"/>
          <w:sz w:val="24"/>
          <w:szCs w:val="24"/>
          <w:lang w:eastAsia="ru-RU"/>
        </w:rPr>
        <w:t xml:space="preserve"> актов и отдельных положений актов Правительства Российской Федерации»</w:t>
      </w:r>
      <w:proofErr w:type="gramEnd"/>
    </w:p>
    <w:p w:rsidR="00E14C93" w:rsidRPr="00B811BE" w:rsidRDefault="00E14C93" w:rsidP="004D6764">
      <w:pPr>
        <w:shd w:val="clear" w:color="auto" w:fill="FBFBFB"/>
        <w:jc w:val="both"/>
        <w:rPr>
          <w:rFonts w:eastAsia="Times New Roman" w:cs="Times New Roman"/>
          <w:b/>
          <w:bCs/>
          <w:color w:val="000000"/>
          <w:sz w:val="24"/>
          <w:szCs w:val="24"/>
          <w:lang w:eastAsia="ru-RU"/>
        </w:rPr>
      </w:pPr>
    </w:p>
    <w:p w:rsidR="004D6764" w:rsidRPr="00B811BE" w:rsidRDefault="004D6764" w:rsidP="00E14C93">
      <w:pPr>
        <w:shd w:val="clear" w:color="auto" w:fill="FBFBFB"/>
        <w:jc w:val="center"/>
        <w:rPr>
          <w:rFonts w:eastAsia="Times New Roman" w:cs="Times New Roman"/>
          <w:color w:val="000000"/>
          <w:sz w:val="24"/>
          <w:szCs w:val="24"/>
          <w:lang w:eastAsia="ru-RU"/>
        </w:rPr>
      </w:pPr>
      <w:r w:rsidRPr="00B811BE">
        <w:rPr>
          <w:rFonts w:eastAsia="Times New Roman" w:cs="Times New Roman"/>
          <w:b/>
          <w:bCs/>
          <w:color w:val="000000"/>
          <w:sz w:val="24"/>
          <w:szCs w:val="24"/>
          <w:lang w:eastAsia="ru-RU"/>
        </w:rPr>
        <w:t>ПОСТАНОВЛЯЮ:</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1.Утвердить </w:t>
      </w:r>
      <w:bookmarkStart w:id="0" w:name="_GoBack"/>
      <w:r w:rsidRPr="00B811BE">
        <w:rPr>
          <w:rFonts w:eastAsia="Times New Roman" w:cs="Times New Roman"/>
          <w:color w:val="000000"/>
          <w:sz w:val="24"/>
          <w:szCs w:val="24"/>
          <w:lang w:eastAsia="ru-RU"/>
        </w:rPr>
        <w:t xml:space="preserve">Порядок разработки и утверждения административных </w:t>
      </w:r>
      <w:r w:rsidR="00E9284B" w:rsidRPr="00B811BE">
        <w:rPr>
          <w:rFonts w:eastAsia="Times New Roman" w:cs="Times New Roman"/>
          <w:color w:val="000000"/>
          <w:sz w:val="24"/>
          <w:szCs w:val="24"/>
          <w:lang w:eastAsia="ru-RU"/>
        </w:rPr>
        <w:t>регламентов предоставления</w:t>
      </w:r>
      <w:r w:rsidRPr="00B811BE">
        <w:rPr>
          <w:rFonts w:eastAsia="Times New Roman" w:cs="Times New Roman"/>
          <w:color w:val="000000"/>
          <w:sz w:val="24"/>
          <w:szCs w:val="24"/>
          <w:lang w:eastAsia="ru-RU"/>
        </w:rPr>
        <w:t xml:space="preserve"> муниципальных </w:t>
      </w:r>
      <w:r w:rsidR="00E9284B" w:rsidRPr="00B811BE">
        <w:rPr>
          <w:rFonts w:eastAsia="Times New Roman" w:cs="Times New Roman"/>
          <w:color w:val="000000"/>
          <w:sz w:val="24"/>
          <w:szCs w:val="24"/>
          <w:lang w:eastAsia="ru-RU"/>
        </w:rPr>
        <w:t>услуг </w:t>
      </w:r>
      <w:bookmarkEnd w:id="0"/>
      <w:r w:rsidR="00E9284B" w:rsidRPr="00B811BE">
        <w:rPr>
          <w:rFonts w:eastAsia="Times New Roman" w:cs="Times New Roman"/>
          <w:color w:val="000000"/>
          <w:sz w:val="24"/>
          <w:szCs w:val="24"/>
          <w:lang w:eastAsia="ru-RU"/>
        </w:rPr>
        <w:t>согласно</w:t>
      </w:r>
      <w:r w:rsidRPr="00B811BE">
        <w:rPr>
          <w:rFonts w:eastAsia="Times New Roman" w:cs="Times New Roman"/>
          <w:color w:val="000000"/>
          <w:sz w:val="24"/>
          <w:szCs w:val="24"/>
          <w:lang w:eastAsia="ru-RU"/>
        </w:rPr>
        <w:t xml:space="preserve"> Приложению.</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 Настоящее постановление и разме</w:t>
      </w:r>
      <w:r w:rsidR="00E14C93" w:rsidRPr="00B811BE">
        <w:rPr>
          <w:rFonts w:eastAsia="Times New Roman" w:cs="Times New Roman"/>
          <w:color w:val="000000"/>
          <w:sz w:val="24"/>
          <w:szCs w:val="24"/>
          <w:lang w:eastAsia="ru-RU"/>
        </w:rPr>
        <w:t>с</w:t>
      </w:r>
      <w:r w:rsidRPr="00B811BE">
        <w:rPr>
          <w:rFonts w:eastAsia="Times New Roman" w:cs="Times New Roman"/>
          <w:color w:val="000000"/>
          <w:sz w:val="24"/>
          <w:szCs w:val="24"/>
          <w:lang w:eastAsia="ru-RU"/>
        </w:rPr>
        <w:t>тить на официальном сайте администрации сельского поселения</w:t>
      </w:r>
      <w:r w:rsidR="00E9284B" w:rsidRPr="00B811BE">
        <w:rPr>
          <w:rFonts w:eastAsia="Times New Roman" w:cs="Times New Roman"/>
          <w:color w:val="000000"/>
          <w:sz w:val="24"/>
          <w:szCs w:val="24"/>
          <w:lang w:eastAsia="ru-RU"/>
        </w:rPr>
        <w:t xml:space="preserve"> </w:t>
      </w:r>
      <w:r w:rsidR="00E14C93" w:rsidRPr="00B811BE">
        <w:rPr>
          <w:rFonts w:eastAsia="Times New Roman" w:cs="Times New Roman"/>
          <w:color w:val="000000"/>
          <w:sz w:val="24"/>
          <w:szCs w:val="24"/>
          <w:lang w:eastAsia="ru-RU"/>
        </w:rPr>
        <w:t xml:space="preserve">«село </w:t>
      </w:r>
      <w:proofErr w:type="spellStart"/>
      <w:r w:rsidR="00E14C93" w:rsidRPr="00B811BE">
        <w:rPr>
          <w:rFonts w:eastAsia="Times New Roman" w:cs="Times New Roman"/>
          <w:color w:val="000000"/>
          <w:sz w:val="24"/>
          <w:szCs w:val="24"/>
          <w:lang w:eastAsia="ru-RU"/>
        </w:rPr>
        <w:t>Калук</w:t>
      </w:r>
      <w:proofErr w:type="spellEnd"/>
      <w:r w:rsidR="00E14C93"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3.  </w:t>
      </w:r>
      <w:proofErr w:type="gramStart"/>
      <w:r w:rsidRPr="00B811BE">
        <w:rPr>
          <w:rFonts w:eastAsia="Times New Roman" w:cs="Times New Roman"/>
          <w:color w:val="000000"/>
          <w:sz w:val="24"/>
          <w:szCs w:val="24"/>
          <w:lang w:eastAsia="ru-RU"/>
        </w:rPr>
        <w:t>Контроль за</w:t>
      </w:r>
      <w:proofErr w:type="gramEnd"/>
      <w:r w:rsidRPr="00B811BE">
        <w:rPr>
          <w:rFonts w:eastAsia="Times New Roman" w:cs="Times New Roman"/>
          <w:color w:val="000000"/>
          <w:sz w:val="24"/>
          <w:szCs w:val="24"/>
          <w:lang w:eastAsia="ru-RU"/>
        </w:rPr>
        <w:t xml:space="preserve"> исполнением настоящего постановления оставляю за со</w:t>
      </w:r>
      <w:r w:rsidRPr="00B811BE">
        <w:rPr>
          <w:rFonts w:eastAsia="Times New Roman" w:cs="Times New Roman"/>
          <w:color w:val="000000"/>
          <w:sz w:val="24"/>
          <w:szCs w:val="24"/>
          <w:lang w:eastAsia="ru-RU"/>
        </w:rPr>
        <w:softHyphen/>
        <w:t>бой.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p>
    <w:p w:rsidR="004D6764" w:rsidRPr="00B811BE" w:rsidRDefault="004D6764" w:rsidP="00E14C93">
      <w:pPr>
        <w:shd w:val="clear" w:color="auto" w:fill="FBFBFB"/>
        <w:spacing w:after="150"/>
        <w:rPr>
          <w:rFonts w:eastAsia="Times New Roman" w:cs="Times New Roman"/>
          <w:b/>
          <w:color w:val="000000"/>
          <w:sz w:val="24"/>
          <w:szCs w:val="24"/>
          <w:lang w:eastAsia="ru-RU"/>
        </w:rPr>
      </w:pPr>
      <w:r w:rsidRPr="00B811BE">
        <w:rPr>
          <w:rFonts w:eastAsia="Times New Roman" w:cs="Times New Roman"/>
          <w:color w:val="000000"/>
          <w:sz w:val="24"/>
          <w:szCs w:val="24"/>
          <w:lang w:eastAsia="ru-RU"/>
        </w:rPr>
        <w:t> </w:t>
      </w:r>
      <w:r w:rsidR="00E14C93" w:rsidRPr="00B811BE">
        <w:rPr>
          <w:rFonts w:eastAsia="Times New Roman" w:cs="Times New Roman"/>
          <w:b/>
          <w:color w:val="000000"/>
          <w:sz w:val="24"/>
          <w:szCs w:val="24"/>
          <w:lang w:eastAsia="ru-RU"/>
        </w:rPr>
        <w:t xml:space="preserve">Глава СП «село </w:t>
      </w:r>
      <w:proofErr w:type="spellStart"/>
      <w:r w:rsidR="00E14C93" w:rsidRPr="00B811BE">
        <w:rPr>
          <w:rFonts w:eastAsia="Times New Roman" w:cs="Times New Roman"/>
          <w:b/>
          <w:color w:val="000000"/>
          <w:sz w:val="24"/>
          <w:szCs w:val="24"/>
          <w:lang w:eastAsia="ru-RU"/>
        </w:rPr>
        <w:t>Калук</w:t>
      </w:r>
      <w:proofErr w:type="spellEnd"/>
      <w:r w:rsidR="00E14C93" w:rsidRPr="00B811BE">
        <w:rPr>
          <w:rFonts w:eastAsia="Times New Roman" w:cs="Times New Roman"/>
          <w:b/>
          <w:color w:val="000000"/>
          <w:sz w:val="24"/>
          <w:szCs w:val="24"/>
          <w:lang w:eastAsia="ru-RU"/>
        </w:rPr>
        <w:t>»</w:t>
      </w:r>
      <w:r w:rsidRPr="00B811BE">
        <w:rPr>
          <w:rFonts w:eastAsia="Times New Roman" w:cs="Times New Roman"/>
          <w:b/>
          <w:color w:val="000000"/>
          <w:sz w:val="24"/>
          <w:szCs w:val="24"/>
          <w:lang w:eastAsia="ru-RU"/>
        </w:rPr>
        <w:t>                   </w:t>
      </w:r>
      <w:r w:rsidR="00E14C93" w:rsidRPr="00B811BE">
        <w:rPr>
          <w:rFonts w:eastAsia="Times New Roman" w:cs="Times New Roman"/>
          <w:b/>
          <w:color w:val="000000"/>
          <w:sz w:val="24"/>
          <w:szCs w:val="24"/>
          <w:lang w:eastAsia="ru-RU"/>
        </w:rPr>
        <w:t xml:space="preserve">                                </w:t>
      </w:r>
      <w:r w:rsidR="00B811BE">
        <w:rPr>
          <w:rFonts w:eastAsia="Times New Roman" w:cs="Times New Roman"/>
          <w:b/>
          <w:color w:val="000000"/>
          <w:sz w:val="24"/>
          <w:szCs w:val="24"/>
          <w:lang w:eastAsia="ru-RU"/>
        </w:rPr>
        <w:t xml:space="preserve">                </w:t>
      </w:r>
      <w:r w:rsidR="00E14C93" w:rsidRPr="00B811BE">
        <w:rPr>
          <w:rFonts w:eastAsia="Times New Roman" w:cs="Times New Roman"/>
          <w:b/>
          <w:color w:val="000000"/>
          <w:sz w:val="24"/>
          <w:szCs w:val="24"/>
          <w:lang w:eastAsia="ru-RU"/>
        </w:rPr>
        <w:t xml:space="preserve">        </w:t>
      </w:r>
      <w:r w:rsidR="00B811BE">
        <w:rPr>
          <w:rFonts w:eastAsia="Times New Roman" w:cs="Times New Roman"/>
          <w:b/>
          <w:color w:val="000000"/>
          <w:sz w:val="24"/>
          <w:szCs w:val="24"/>
          <w:lang w:eastAsia="ru-RU"/>
        </w:rPr>
        <w:t xml:space="preserve">    </w:t>
      </w:r>
      <w:r w:rsidR="00E14C93" w:rsidRPr="00B811BE">
        <w:rPr>
          <w:rFonts w:eastAsia="Times New Roman" w:cs="Times New Roman"/>
          <w:b/>
          <w:color w:val="000000"/>
          <w:sz w:val="24"/>
          <w:szCs w:val="24"/>
          <w:lang w:eastAsia="ru-RU"/>
        </w:rPr>
        <w:t xml:space="preserve">    Д.Д. Джалилов    </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i/>
          <w:iCs/>
          <w:color w:val="000000"/>
          <w:sz w:val="24"/>
          <w:szCs w:val="24"/>
          <w:lang w:eastAsia="ru-RU"/>
        </w:rPr>
        <w:t> </w:t>
      </w:r>
    </w:p>
    <w:p w:rsidR="00E9284B" w:rsidRPr="00B811BE" w:rsidRDefault="00E9284B" w:rsidP="004D6764">
      <w:pPr>
        <w:shd w:val="clear" w:color="auto" w:fill="FBFBFB"/>
        <w:jc w:val="both"/>
        <w:rPr>
          <w:rFonts w:eastAsia="Times New Roman" w:cs="Times New Roman"/>
          <w:color w:val="000000"/>
          <w:sz w:val="24"/>
          <w:szCs w:val="24"/>
          <w:lang w:eastAsia="ru-RU"/>
        </w:rPr>
      </w:pPr>
    </w:p>
    <w:p w:rsidR="00E14C93" w:rsidRDefault="00E14C93" w:rsidP="004D6764">
      <w:pPr>
        <w:shd w:val="clear" w:color="auto" w:fill="FBFBFB"/>
        <w:jc w:val="both"/>
        <w:rPr>
          <w:rFonts w:eastAsia="Times New Roman" w:cs="Times New Roman"/>
          <w:color w:val="000000"/>
          <w:sz w:val="24"/>
          <w:szCs w:val="24"/>
          <w:lang w:eastAsia="ru-RU"/>
        </w:rPr>
      </w:pPr>
    </w:p>
    <w:p w:rsidR="00B811BE" w:rsidRDefault="00B811BE" w:rsidP="004D6764">
      <w:pPr>
        <w:shd w:val="clear" w:color="auto" w:fill="FBFBFB"/>
        <w:jc w:val="both"/>
        <w:rPr>
          <w:rFonts w:eastAsia="Times New Roman" w:cs="Times New Roman"/>
          <w:color w:val="000000"/>
          <w:sz w:val="24"/>
          <w:szCs w:val="24"/>
          <w:lang w:eastAsia="ru-RU"/>
        </w:rPr>
      </w:pPr>
    </w:p>
    <w:p w:rsidR="00B811BE" w:rsidRDefault="00B811BE" w:rsidP="004D6764">
      <w:pPr>
        <w:shd w:val="clear" w:color="auto" w:fill="FBFBFB"/>
        <w:jc w:val="both"/>
        <w:rPr>
          <w:rFonts w:eastAsia="Times New Roman" w:cs="Times New Roman"/>
          <w:color w:val="000000"/>
          <w:sz w:val="24"/>
          <w:szCs w:val="24"/>
          <w:lang w:eastAsia="ru-RU"/>
        </w:rPr>
      </w:pPr>
    </w:p>
    <w:p w:rsidR="00B811BE" w:rsidRDefault="00B811BE" w:rsidP="004D6764">
      <w:pPr>
        <w:shd w:val="clear" w:color="auto" w:fill="FBFBFB"/>
        <w:jc w:val="both"/>
        <w:rPr>
          <w:rFonts w:eastAsia="Times New Roman" w:cs="Times New Roman"/>
          <w:color w:val="000000"/>
          <w:sz w:val="24"/>
          <w:szCs w:val="24"/>
          <w:lang w:eastAsia="ru-RU"/>
        </w:rPr>
      </w:pPr>
    </w:p>
    <w:p w:rsidR="00B811BE" w:rsidRDefault="00B811BE" w:rsidP="004D6764">
      <w:pPr>
        <w:shd w:val="clear" w:color="auto" w:fill="FBFBFB"/>
        <w:jc w:val="both"/>
        <w:rPr>
          <w:rFonts w:eastAsia="Times New Roman" w:cs="Times New Roman"/>
          <w:color w:val="000000"/>
          <w:sz w:val="24"/>
          <w:szCs w:val="24"/>
          <w:lang w:eastAsia="ru-RU"/>
        </w:rPr>
      </w:pPr>
    </w:p>
    <w:p w:rsidR="00B811BE" w:rsidRPr="00B811BE" w:rsidRDefault="00B811BE" w:rsidP="004D6764">
      <w:pPr>
        <w:shd w:val="clear" w:color="auto" w:fill="FBFBFB"/>
        <w:jc w:val="both"/>
        <w:rPr>
          <w:rFonts w:eastAsia="Times New Roman" w:cs="Times New Roman"/>
          <w:color w:val="000000"/>
          <w:sz w:val="24"/>
          <w:szCs w:val="24"/>
          <w:lang w:eastAsia="ru-RU"/>
        </w:rPr>
      </w:pPr>
    </w:p>
    <w:p w:rsidR="00E14C93" w:rsidRPr="00B811BE" w:rsidRDefault="00E14C93" w:rsidP="004D6764">
      <w:pPr>
        <w:shd w:val="clear" w:color="auto" w:fill="FBFBFB"/>
        <w:jc w:val="both"/>
        <w:rPr>
          <w:rFonts w:eastAsia="Times New Roman" w:cs="Times New Roman"/>
          <w:color w:val="000000"/>
          <w:sz w:val="24"/>
          <w:szCs w:val="24"/>
          <w:lang w:eastAsia="ru-RU"/>
        </w:rPr>
      </w:pPr>
    </w:p>
    <w:p w:rsidR="00E14C93" w:rsidRPr="00B811BE" w:rsidRDefault="00E14C93" w:rsidP="004D6764">
      <w:pPr>
        <w:shd w:val="clear" w:color="auto" w:fill="FBFBFB"/>
        <w:jc w:val="both"/>
        <w:rPr>
          <w:rFonts w:eastAsia="Times New Roman" w:cs="Times New Roman"/>
          <w:color w:val="000000"/>
          <w:sz w:val="24"/>
          <w:szCs w:val="24"/>
          <w:lang w:eastAsia="ru-RU"/>
        </w:rPr>
      </w:pPr>
    </w:p>
    <w:p w:rsidR="004D6764" w:rsidRPr="00B811BE" w:rsidRDefault="004D6764" w:rsidP="00E9284B">
      <w:pPr>
        <w:shd w:val="clear" w:color="auto" w:fill="FBFBFB"/>
        <w:jc w:val="right"/>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             Приложение к постановлению</w:t>
      </w:r>
    </w:p>
    <w:p w:rsidR="004D6764" w:rsidRPr="00B811BE" w:rsidRDefault="004D6764" w:rsidP="00E14C93">
      <w:pPr>
        <w:shd w:val="clear" w:color="auto" w:fill="FBFBFB"/>
        <w:jc w:val="right"/>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r w:rsidR="00E14C93" w:rsidRPr="00B811BE">
        <w:rPr>
          <w:rFonts w:eastAsia="Times New Roman" w:cs="Times New Roman"/>
          <w:color w:val="000000"/>
          <w:sz w:val="24"/>
          <w:szCs w:val="24"/>
          <w:lang w:eastAsia="ru-RU"/>
        </w:rPr>
        <w:t>главы</w:t>
      </w:r>
      <w:r w:rsidRPr="00B811BE">
        <w:rPr>
          <w:rFonts w:eastAsia="Times New Roman" w:cs="Times New Roman"/>
          <w:color w:val="000000"/>
          <w:sz w:val="24"/>
          <w:szCs w:val="24"/>
          <w:lang w:eastAsia="ru-RU"/>
        </w:rPr>
        <w:t> </w:t>
      </w:r>
      <w:r w:rsidR="00E14C93" w:rsidRPr="00B811BE">
        <w:rPr>
          <w:rFonts w:eastAsia="Times New Roman" w:cs="Times New Roman"/>
          <w:color w:val="000000"/>
          <w:sz w:val="24"/>
          <w:szCs w:val="24"/>
          <w:lang w:eastAsia="ru-RU"/>
        </w:rPr>
        <w:t xml:space="preserve">СП «село </w:t>
      </w:r>
      <w:proofErr w:type="spellStart"/>
      <w:r w:rsidR="00E14C93" w:rsidRPr="00B811BE">
        <w:rPr>
          <w:rFonts w:eastAsia="Times New Roman" w:cs="Times New Roman"/>
          <w:color w:val="000000"/>
          <w:sz w:val="24"/>
          <w:szCs w:val="24"/>
          <w:lang w:eastAsia="ru-RU"/>
        </w:rPr>
        <w:t>Калук</w:t>
      </w:r>
      <w:proofErr w:type="spellEnd"/>
      <w:r w:rsidR="00E14C93" w:rsidRPr="00B811BE">
        <w:rPr>
          <w:rFonts w:eastAsia="Times New Roman" w:cs="Times New Roman"/>
          <w:color w:val="000000"/>
          <w:sz w:val="24"/>
          <w:szCs w:val="24"/>
          <w:lang w:eastAsia="ru-RU"/>
        </w:rPr>
        <w:t>»</w:t>
      </w:r>
    </w:p>
    <w:p w:rsidR="004D6764" w:rsidRPr="00B811BE" w:rsidRDefault="004D6764" w:rsidP="00E9284B">
      <w:pPr>
        <w:shd w:val="clear" w:color="auto" w:fill="FBFBFB"/>
        <w:jc w:val="right"/>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                          от </w:t>
      </w:r>
      <w:r w:rsidR="00E9284B" w:rsidRPr="00B811BE">
        <w:rPr>
          <w:rFonts w:eastAsia="Times New Roman" w:cs="Times New Roman"/>
          <w:color w:val="000000"/>
          <w:sz w:val="24"/>
          <w:szCs w:val="24"/>
          <w:lang w:eastAsia="ru-RU"/>
        </w:rPr>
        <w:t>____________ №__</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p>
    <w:p w:rsidR="00E14C93" w:rsidRPr="00B811BE" w:rsidRDefault="004D6764" w:rsidP="00E14C93">
      <w:pPr>
        <w:shd w:val="clear" w:color="auto" w:fill="FBFBFB"/>
        <w:spacing w:after="240"/>
        <w:contextualSpacing/>
        <w:jc w:val="center"/>
        <w:rPr>
          <w:rFonts w:eastAsia="Times New Roman" w:cs="Times New Roman"/>
          <w:b/>
          <w:color w:val="000000"/>
          <w:sz w:val="24"/>
          <w:szCs w:val="24"/>
          <w:lang w:eastAsia="ru-RU"/>
        </w:rPr>
      </w:pPr>
      <w:r w:rsidRPr="00B811BE">
        <w:rPr>
          <w:rFonts w:eastAsia="Times New Roman" w:cs="Times New Roman"/>
          <w:b/>
          <w:color w:val="000000"/>
          <w:sz w:val="24"/>
          <w:szCs w:val="24"/>
          <w:lang w:eastAsia="ru-RU"/>
        </w:rPr>
        <w:t>ПОРЯДОК</w:t>
      </w:r>
    </w:p>
    <w:p w:rsidR="00E14C93" w:rsidRPr="00B811BE" w:rsidRDefault="00E14C93" w:rsidP="00E14C93">
      <w:pPr>
        <w:shd w:val="clear" w:color="auto" w:fill="FBFBFB"/>
        <w:spacing w:after="240"/>
        <w:contextualSpacing/>
        <w:jc w:val="center"/>
        <w:rPr>
          <w:rFonts w:eastAsia="Times New Roman" w:cs="Times New Roman"/>
          <w:b/>
          <w:color w:val="000000"/>
          <w:sz w:val="24"/>
          <w:szCs w:val="24"/>
          <w:lang w:eastAsia="ru-RU"/>
        </w:rPr>
      </w:pPr>
    </w:p>
    <w:p w:rsidR="004D6764" w:rsidRPr="00B811BE" w:rsidRDefault="004D6764" w:rsidP="00E14C93">
      <w:pPr>
        <w:shd w:val="clear" w:color="auto" w:fill="FBFBFB"/>
        <w:spacing w:after="240"/>
        <w:contextualSpacing/>
        <w:jc w:val="center"/>
        <w:rPr>
          <w:rFonts w:eastAsia="Times New Roman" w:cs="Times New Roman"/>
          <w:b/>
          <w:color w:val="000000"/>
          <w:sz w:val="24"/>
          <w:szCs w:val="24"/>
          <w:lang w:eastAsia="ru-RU"/>
        </w:rPr>
      </w:pPr>
      <w:r w:rsidRPr="00B811BE">
        <w:rPr>
          <w:rFonts w:eastAsia="Times New Roman" w:cs="Times New Roman"/>
          <w:b/>
          <w:color w:val="000000"/>
          <w:sz w:val="24"/>
          <w:szCs w:val="24"/>
          <w:lang w:eastAsia="ru-RU"/>
        </w:rPr>
        <w:t>разработки и утверждения административных регламентов</w:t>
      </w:r>
    </w:p>
    <w:p w:rsidR="004D6764" w:rsidRPr="00B811BE" w:rsidRDefault="004D6764" w:rsidP="00E14C93">
      <w:pPr>
        <w:shd w:val="clear" w:color="auto" w:fill="FBFBFB"/>
        <w:spacing w:before="240" w:after="150"/>
        <w:contextualSpacing/>
        <w:jc w:val="center"/>
        <w:rPr>
          <w:rFonts w:eastAsia="Times New Roman" w:cs="Times New Roman"/>
          <w:b/>
          <w:color w:val="000000"/>
          <w:sz w:val="24"/>
          <w:szCs w:val="24"/>
          <w:lang w:eastAsia="ru-RU"/>
        </w:rPr>
      </w:pPr>
      <w:r w:rsidRPr="00B811BE">
        <w:rPr>
          <w:rFonts w:eastAsia="Times New Roman" w:cs="Times New Roman"/>
          <w:b/>
          <w:color w:val="000000"/>
          <w:sz w:val="24"/>
          <w:szCs w:val="24"/>
          <w:lang w:eastAsia="ru-RU"/>
        </w:rPr>
        <w:t>предоставления муниципальных услуг</w:t>
      </w:r>
    </w:p>
    <w:p w:rsidR="004D6764" w:rsidRPr="00B811BE" w:rsidRDefault="004D6764" w:rsidP="00E14C93">
      <w:pPr>
        <w:shd w:val="clear" w:color="auto" w:fill="FBFBFB"/>
        <w:spacing w:before="240" w:after="150"/>
        <w:jc w:val="both"/>
        <w:rPr>
          <w:rFonts w:eastAsia="Times New Roman" w:cs="Times New Roman"/>
          <w:b/>
          <w:color w:val="000000"/>
          <w:sz w:val="24"/>
          <w:szCs w:val="24"/>
          <w:lang w:eastAsia="ru-RU"/>
        </w:rPr>
      </w:pPr>
      <w:r w:rsidRPr="00B811BE">
        <w:rPr>
          <w:rFonts w:eastAsia="Times New Roman" w:cs="Times New Roman"/>
          <w:b/>
          <w:color w:val="000000"/>
          <w:sz w:val="24"/>
          <w:szCs w:val="24"/>
          <w:lang w:eastAsia="ru-RU"/>
        </w:rPr>
        <w:t> </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w:t>
      </w:r>
    </w:p>
    <w:p w:rsidR="004D6764" w:rsidRPr="00B811BE" w:rsidRDefault="004D6764" w:rsidP="004D6764">
      <w:pPr>
        <w:numPr>
          <w:ilvl w:val="0"/>
          <w:numId w:val="1"/>
        </w:numPr>
        <w:shd w:val="clear" w:color="auto" w:fill="FBFBFB"/>
        <w:ind w:left="0"/>
        <w:rPr>
          <w:rFonts w:eastAsia="Times New Roman" w:cs="Times New Roman"/>
          <w:color w:val="000000"/>
          <w:sz w:val="24"/>
          <w:szCs w:val="24"/>
          <w:lang w:eastAsia="ru-RU"/>
        </w:rPr>
      </w:pPr>
      <w:r w:rsidRPr="00B811BE">
        <w:rPr>
          <w:rFonts w:eastAsia="Times New Roman" w:cs="Times New Roman"/>
          <w:color w:val="000000"/>
          <w:sz w:val="24"/>
          <w:szCs w:val="24"/>
          <w:lang w:eastAsia="ru-RU"/>
        </w:rPr>
        <w:t>Общие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1.1. Настоящий Порядок разработки и утверждения административных регламентов предоставления муниципальных услуг (далее – Порядок) определяет правила разработки и утверждения Администрацией сельского поселения</w:t>
      </w:r>
      <w:r w:rsidR="00E9284B" w:rsidRPr="00B811BE">
        <w:rPr>
          <w:rFonts w:eastAsia="Times New Roman" w:cs="Times New Roman"/>
          <w:color w:val="000000"/>
          <w:sz w:val="24"/>
          <w:szCs w:val="24"/>
          <w:lang w:eastAsia="ru-RU"/>
        </w:rPr>
        <w:t xml:space="preserve"> </w:t>
      </w:r>
      <w:r w:rsidR="00E14C93" w:rsidRPr="00B811BE">
        <w:rPr>
          <w:rFonts w:eastAsia="Times New Roman" w:cs="Times New Roman"/>
          <w:color w:val="000000"/>
          <w:sz w:val="24"/>
          <w:szCs w:val="24"/>
          <w:lang w:eastAsia="ru-RU"/>
        </w:rPr>
        <w:t xml:space="preserve">«село </w:t>
      </w:r>
      <w:proofErr w:type="spellStart"/>
      <w:r w:rsidR="00E14C93" w:rsidRPr="00B811BE">
        <w:rPr>
          <w:rFonts w:eastAsia="Times New Roman" w:cs="Times New Roman"/>
          <w:color w:val="000000"/>
          <w:sz w:val="24"/>
          <w:szCs w:val="24"/>
          <w:lang w:eastAsia="ru-RU"/>
        </w:rPr>
        <w:t>Калук</w:t>
      </w:r>
      <w:proofErr w:type="spellEnd"/>
      <w:r w:rsidR="00E14C93" w:rsidRPr="00B811BE">
        <w:rPr>
          <w:rFonts w:eastAsia="Times New Roman" w:cs="Times New Roman"/>
          <w:color w:val="000000"/>
          <w:sz w:val="24"/>
          <w:szCs w:val="24"/>
          <w:lang w:eastAsia="ru-RU"/>
        </w:rPr>
        <w:t>»</w:t>
      </w:r>
      <w:r w:rsidRPr="00B811BE">
        <w:rPr>
          <w:rFonts w:eastAsia="Times New Roman" w:cs="Times New Roman"/>
          <w:color w:val="000000"/>
          <w:sz w:val="24"/>
          <w:szCs w:val="24"/>
          <w:lang w:eastAsia="ru-RU"/>
        </w:rPr>
        <w:t xml:space="preserve"> (далее – Администрация) административных регламентов предоставления муниципальных услуг (далее – административный регламент).</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1.2. Административные регламенты разрабатываются и утверждаются органами к </w:t>
      </w:r>
      <w:proofErr w:type="gramStart"/>
      <w:r w:rsidRPr="00B811BE">
        <w:rPr>
          <w:rFonts w:eastAsia="Times New Roman" w:cs="Times New Roman"/>
          <w:color w:val="000000"/>
          <w:sz w:val="24"/>
          <w:szCs w:val="24"/>
          <w:lang w:eastAsia="ru-RU"/>
        </w:rPr>
        <w:t>компетенции</w:t>
      </w:r>
      <w:proofErr w:type="gramEnd"/>
      <w:r w:rsidRPr="00B811BE">
        <w:rPr>
          <w:rFonts w:eastAsia="Times New Roman" w:cs="Times New Roman"/>
          <w:color w:val="000000"/>
          <w:sz w:val="24"/>
          <w:szCs w:val="24"/>
          <w:lang w:eastAsia="ru-RU"/>
        </w:rPr>
        <w:t xml:space="preserve"> которых относится предоставление соответствующей муниципальной услуги, в соответствии с федеральными законами, нормативными правовыми актами Президента Российской Федерации и Правительства Российской Федерации, областными законами и иными нормативными правовыми актами </w:t>
      </w:r>
      <w:r w:rsidR="00E9284B"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 муниципальными правовыми</w:t>
      </w:r>
      <w:r w:rsidR="00E9284B" w:rsidRPr="00B811BE">
        <w:rPr>
          <w:rFonts w:eastAsia="Times New Roman" w:cs="Times New Roman"/>
          <w:color w:val="000000"/>
          <w:sz w:val="24"/>
          <w:szCs w:val="24"/>
          <w:lang w:eastAsia="ru-RU"/>
        </w:rPr>
        <w:t xml:space="preserve"> актами</w:t>
      </w:r>
      <w:r w:rsidRPr="00B811BE">
        <w:rPr>
          <w:rFonts w:eastAsia="Times New Roman" w:cs="Times New Roman"/>
          <w:color w:val="000000"/>
          <w:sz w:val="24"/>
          <w:szCs w:val="24"/>
          <w:lang w:eastAsia="ru-RU"/>
        </w:rPr>
        <w:t xml:space="preserve"> Администрации сельского поселения</w:t>
      </w:r>
      <w:r w:rsidR="00E9284B" w:rsidRPr="00B811BE">
        <w:rPr>
          <w:rFonts w:eastAsia="Times New Roman" w:cs="Times New Roman"/>
          <w:color w:val="000000"/>
          <w:sz w:val="24"/>
          <w:szCs w:val="24"/>
          <w:lang w:eastAsia="ru-RU"/>
        </w:rPr>
        <w:t xml:space="preserve"> </w:t>
      </w:r>
      <w:r w:rsidR="00E14C93" w:rsidRPr="00B811BE">
        <w:rPr>
          <w:rFonts w:eastAsia="Times New Roman" w:cs="Times New Roman"/>
          <w:color w:val="000000"/>
          <w:sz w:val="24"/>
          <w:szCs w:val="24"/>
          <w:lang w:eastAsia="ru-RU"/>
        </w:rPr>
        <w:t xml:space="preserve">«село </w:t>
      </w:r>
      <w:proofErr w:type="spellStart"/>
      <w:r w:rsidR="00E14C93" w:rsidRPr="00B811BE">
        <w:rPr>
          <w:rFonts w:eastAsia="Times New Roman" w:cs="Times New Roman"/>
          <w:color w:val="000000"/>
          <w:sz w:val="24"/>
          <w:szCs w:val="24"/>
          <w:lang w:eastAsia="ru-RU"/>
        </w:rPr>
        <w:t>Калук</w:t>
      </w:r>
      <w:proofErr w:type="spellEnd"/>
      <w:r w:rsidR="00E14C93" w:rsidRPr="00B811BE">
        <w:rPr>
          <w:rFonts w:eastAsia="Times New Roman" w:cs="Times New Roman"/>
          <w:color w:val="000000"/>
          <w:sz w:val="24"/>
          <w:szCs w:val="24"/>
          <w:lang w:eastAsia="ru-RU"/>
        </w:rPr>
        <w:t>»</w:t>
      </w:r>
      <w:r w:rsidRPr="00B811BE">
        <w:rPr>
          <w:rFonts w:eastAsia="Times New Roman" w:cs="Times New Roman"/>
          <w:color w:val="000000"/>
          <w:sz w:val="24"/>
          <w:szCs w:val="24"/>
          <w:lang w:eastAsia="ru-RU"/>
        </w:rPr>
        <w:t>, единым стандартом предоставления муниципальной услуги (при его наличии), после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 (далее – реестр  услуг).</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В случае если нормативным правовым актом, устанавливающим конк</w:t>
      </w:r>
      <w:r w:rsidR="00E9284B" w:rsidRPr="00B811BE">
        <w:rPr>
          <w:rFonts w:eastAsia="Times New Roman" w:cs="Times New Roman"/>
          <w:color w:val="000000"/>
          <w:sz w:val="24"/>
          <w:szCs w:val="24"/>
          <w:lang w:eastAsia="ru-RU"/>
        </w:rPr>
        <w:t>ретное полномочие Администрации</w:t>
      </w:r>
      <w:r w:rsidRPr="00B811BE">
        <w:rPr>
          <w:rFonts w:eastAsia="Times New Roman" w:cs="Times New Roman"/>
          <w:color w:val="000000"/>
          <w:sz w:val="24"/>
          <w:szCs w:val="24"/>
          <w:lang w:eastAsia="ru-RU"/>
        </w:rPr>
        <w:t>, предусмотрено принятие отдельного нормативного правового акта, устанавливающего порядок осуществления такого полномочия, наряду с разработкой этого нормативного правового акта подлежит утверждению административный регламент предоставления соответствующей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1.3.Исполнение органами местного самоуправления отдельных государственных полномочий </w:t>
      </w:r>
      <w:r w:rsidR="0025695B"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 xml:space="preserve">, переданных им на основании </w:t>
      </w:r>
      <w:r w:rsidR="0025695B" w:rsidRPr="00B811BE">
        <w:rPr>
          <w:rFonts w:eastAsia="Times New Roman" w:cs="Times New Roman"/>
          <w:color w:val="000000"/>
          <w:sz w:val="24"/>
          <w:szCs w:val="24"/>
          <w:lang w:eastAsia="ru-RU"/>
        </w:rPr>
        <w:t>республиканского</w:t>
      </w:r>
      <w:r w:rsidRPr="00B811BE">
        <w:rPr>
          <w:rFonts w:eastAsia="Times New Roman" w:cs="Times New Roman"/>
          <w:color w:val="000000"/>
          <w:sz w:val="24"/>
          <w:szCs w:val="24"/>
          <w:lang w:eastAsia="ru-RU"/>
        </w:rPr>
        <w:t xml:space="preserve"> закона с предоставлением субвенций из </w:t>
      </w:r>
      <w:r w:rsidR="0025695B" w:rsidRPr="00B811BE">
        <w:rPr>
          <w:rFonts w:eastAsia="Times New Roman" w:cs="Times New Roman"/>
          <w:color w:val="000000"/>
          <w:sz w:val="24"/>
          <w:szCs w:val="24"/>
          <w:lang w:eastAsia="ru-RU"/>
        </w:rPr>
        <w:t>республиканского</w:t>
      </w:r>
      <w:r w:rsidRPr="00B811BE">
        <w:rPr>
          <w:rFonts w:eastAsia="Times New Roman" w:cs="Times New Roman"/>
          <w:color w:val="000000"/>
          <w:sz w:val="24"/>
          <w:szCs w:val="24"/>
          <w:lang w:eastAsia="ru-RU"/>
        </w:rPr>
        <w:t xml:space="preserve"> бюджета, осуществляется в порядке, установленном административным регламентом, утвержденным органом исполнительной власти </w:t>
      </w:r>
      <w:r w:rsidR="0025695B"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 xml:space="preserve">, если иное не установлено </w:t>
      </w:r>
      <w:r w:rsidR="0025695B" w:rsidRPr="00B811BE">
        <w:rPr>
          <w:rFonts w:eastAsia="Times New Roman" w:cs="Times New Roman"/>
          <w:color w:val="000000"/>
          <w:sz w:val="24"/>
          <w:szCs w:val="24"/>
          <w:lang w:eastAsia="ru-RU"/>
        </w:rPr>
        <w:t>республиканским</w:t>
      </w:r>
      <w:r w:rsidRPr="00B811BE">
        <w:rPr>
          <w:rFonts w:eastAsia="Times New Roman" w:cs="Times New Roman"/>
          <w:color w:val="000000"/>
          <w:sz w:val="24"/>
          <w:szCs w:val="24"/>
          <w:lang w:eastAsia="ru-RU"/>
        </w:rPr>
        <w:t xml:space="preserve"> законом.</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1.4. Разработка, согласование, проведение экспертизы и утверждение проектов административных регламентов осуществляются Администрацией, с использованием программно-технических средств реестра услуг.</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1.5. Разработка административных регламентов включает следующие этапы:</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1.5.1. Внесение в реестр </w:t>
      </w:r>
      <w:r w:rsidR="0025695B" w:rsidRPr="00B811BE">
        <w:rPr>
          <w:rFonts w:eastAsia="Times New Roman" w:cs="Times New Roman"/>
          <w:color w:val="000000"/>
          <w:sz w:val="24"/>
          <w:szCs w:val="24"/>
          <w:lang w:eastAsia="ru-RU"/>
        </w:rPr>
        <w:t>услуг Администрацией</w:t>
      </w:r>
      <w:r w:rsidRPr="00B811BE">
        <w:rPr>
          <w:rFonts w:eastAsia="Times New Roman" w:cs="Times New Roman"/>
          <w:color w:val="000000"/>
          <w:sz w:val="24"/>
          <w:szCs w:val="24"/>
          <w:lang w:eastAsia="ru-RU"/>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1.5.2. Преобразование сведений, указанных в подпункте 1.5.1 настоящего пункта, в машиночитаемый вид в соответствии с требованиями, предусмотренными частью 3 статьи </w:t>
      </w:r>
      <w:r w:rsidRPr="00B811BE">
        <w:rPr>
          <w:rFonts w:eastAsia="Times New Roman" w:cs="Times New Roman"/>
          <w:color w:val="000000"/>
          <w:sz w:val="24"/>
          <w:szCs w:val="24"/>
          <w:lang w:eastAsia="ru-RU"/>
        </w:rPr>
        <w:lastRenderedPageBreak/>
        <w:t xml:space="preserve">12 Федерального закона от 27 июля 2010 года № 210-ФЗ «Об организации предоставления государственных и муниципальных услуг» (далее – Федеральный </w:t>
      </w:r>
      <w:r w:rsidR="0025695B" w:rsidRPr="00B811BE">
        <w:rPr>
          <w:rFonts w:eastAsia="Times New Roman" w:cs="Times New Roman"/>
          <w:color w:val="000000"/>
          <w:sz w:val="24"/>
          <w:szCs w:val="24"/>
          <w:lang w:eastAsia="ru-RU"/>
        </w:rPr>
        <w:t>закон №</w:t>
      </w:r>
      <w:r w:rsidRPr="00B811BE">
        <w:rPr>
          <w:rFonts w:eastAsia="Times New Roman" w:cs="Times New Roman"/>
          <w:color w:val="000000"/>
          <w:sz w:val="24"/>
          <w:szCs w:val="24"/>
          <w:lang w:eastAsia="ru-RU"/>
        </w:rPr>
        <w:t xml:space="preserve"> 210-ФЗ).</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1.5.3. Автоматическое формирование из сведений, указанных в </w:t>
      </w:r>
      <w:r w:rsidR="0025695B" w:rsidRPr="00B811BE">
        <w:rPr>
          <w:rFonts w:eastAsia="Times New Roman" w:cs="Times New Roman"/>
          <w:color w:val="000000"/>
          <w:sz w:val="24"/>
          <w:szCs w:val="24"/>
          <w:lang w:eastAsia="ru-RU"/>
        </w:rPr>
        <w:t>подпункте 1.5.4</w:t>
      </w:r>
      <w:r w:rsidRPr="00B811BE">
        <w:rPr>
          <w:rFonts w:eastAsia="Times New Roman" w:cs="Times New Roman"/>
          <w:color w:val="000000"/>
          <w:sz w:val="24"/>
          <w:szCs w:val="24"/>
          <w:lang w:eastAsia="ru-RU"/>
        </w:rPr>
        <w:t xml:space="preserve">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w:t>
      </w:r>
      <w:r w:rsidR="0025695B" w:rsidRPr="00B811BE">
        <w:rPr>
          <w:rFonts w:eastAsia="Times New Roman" w:cs="Times New Roman"/>
          <w:color w:val="000000"/>
          <w:sz w:val="24"/>
          <w:szCs w:val="24"/>
          <w:lang w:eastAsia="ru-RU"/>
        </w:rPr>
        <w:t>2 настоящего</w:t>
      </w:r>
      <w:r w:rsidRPr="00B811BE">
        <w:rPr>
          <w:rFonts w:eastAsia="Times New Roman" w:cs="Times New Roman"/>
          <w:color w:val="000000"/>
          <w:sz w:val="24"/>
          <w:szCs w:val="24"/>
          <w:lang w:eastAsia="ru-RU"/>
        </w:rPr>
        <w:t xml:space="preserve"> Порядка.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1.6. Сведения о муниципальной услуге, указанные в подпункте 1.5.1 пункта 1.5 настоящего раздела, должны быть достаточны для описания: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proofErr w:type="gramStart"/>
      <w:r w:rsidRPr="00B811BE">
        <w:rPr>
          <w:rFonts w:eastAsia="Times New Roman" w:cs="Times New Roman"/>
          <w:color w:val="000000"/>
          <w:sz w:val="24"/>
          <w:szCs w:val="24"/>
          <w:lang w:eastAsia="ru-RU"/>
        </w:rPr>
        <w:t>уникальных для каждой категории заявителей, указанной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критериев принятия решений,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w:t>
      </w:r>
      <w:proofErr w:type="gramEnd"/>
      <w:r w:rsidRPr="00B811BE">
        <w:rPr>
          <w:rFonts w:eastAsia="Times New Roman" w:cs="Times New Roman"/>
          <w:color w:val="000000"/>
          <w:sz w:val="24"/>
          <w:szCs w:val="24"/>
          <w:lang w:eastAsia="ru-RU"/>
        </w:rPr>
        <w:t xml:space="preserve"> предоставления муниципальной услуги, </w:t>
      </w:r>
      <w:proofErr w:type="gramStart"/>
      <w:r w:rsidRPr="00B811BE">
        <w:rPr>
          <w:rFonts w:eastAsia="Times New Roman" w:cs="Times New Roman"/>
          <w:color w:val="000000"/>
          <w:sz w:val="24"/>
          <w:szCs w:val="24"/>
          <w:lang w:eastAsia="ru-RU"/>
        </w:rPr>
        <w:t>критериях</w:t>
      </w:r>
      <w:proofErr w:type="gramEnd"/>
      <w:r w:rsidRPr="00B811BE">
        <w:rPr>
          <w:rFonts w:eastAsia="Times New Roman" w:cs="Times New Roman"/>
          <w:color w:val="000000"/>
          <w:sz w:val="24"/>
          <w:szCs w:val="24"/>
          <w:lang w:eastAsia="ru-RU"/>
        </w:rPr>
        <w:t xml:space="preserve">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(далее–вариант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Сведения о муниципальной услуге, преобразованные в машиночитаемый вид в соответствии с подпунктом 1.5.2 пункта 1.6 настоящего раздела,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1.7. </w:t>
      </w:r>
      <w:proofErr w:type="gramStart"/>
      <w:r w:rsidRPr="00B811BE">
        <w:rPr>
          <w:rFonts w:eastAsia="Times New Roman" w:cs="Times New Roman"/>
          <w:color w:val="000000"/>
          <w:sz w:val="24"/>
          <w:szCs w:val="24"/>
          <w:lang w:eastAsia="ru-RU"/>
        </w:rPr>
        <w:t>При разработке администрат</w:t>
      </w:r>
      <w:r w:rsidR="0025695B" w:rsidRPr="00B811BE">
        <w:rPr>
          <w:rFonts w:eastAsia="Times New Roman" w:cs="Times New Roman"/>
          <w:color w:val="000000"/>
          <w:sz w:val="24"/>
          <w:szCs w:val="24"/>
          <w:lang w:eastAsia="ru-RU"/>
        </w:rPr>
        <w:t>ивных регламентов администрация</w:t>
      </w:r>
      <w:r w:rsidRPr="00B811BE">
        <w:rPr>
          <w:rFonts w:eastAsia="Times New Roman" w:cs="Times New Roman"/>
          <w:color w:val="000000"/>
          <w:sz w:val="24"/>
          <w:szCs w:val="24"/>
          <w:lang w:eastAsia="ru-RU"/>
        </w:rPr>
        <w:t xml:space="preserve">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w:t>
      </w:r>
      <w:proofErr w:type="spellStart"/>
      <w:r w:rsidRPr="00B811BE">
        <w:rPr>
          <w:rFonts w:eastAsia="Times New Roman" w:cs="Times New Roman"/>
          <w:color w:val="000000"/>
          <w:sz w:val="24"/>
          <w:szCs w:val="24"/>
          <w:lang w:eastAsia="ru-RU"/>
        </w:rPr>
        <w:t>проактивном</w:t>
      </w:r>
      <w:proofErr w:type="spellEnd"/>
      <w:r w:rsidRPr="00B811BE">
        <w:rPr>
          <w:rFonts w:eastAsia="Times New Roman" w:cs="Times New Roman"/>
          <w:color w:val="000000"/>
          <w:sz w:val="24"/>
          <w:szCs w:val="24"/>
          <w:lang w:eastAsia="ru-RU"/>
        </w:rPr>
        <w:t>)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предоставлениямуниципальных услуг, а</w:t>
      </w:r>
      <w:proofErr w:type="gramEnd"/>
      <w:r w:rsidRPr="00B811BE">
        <w:rPr>
          <w:rFonts w:eastAsia="Times New Roman" w:cs="Times New Roman"/>
          <w:color w:val="000000"/>
          <w:sz w:val="24"/>
          <w:szCs w:val="24"/>
          <w:lang w:eastAsia="ru-RU"/>
        </w:rPr>
        <w:t xml:space="preserve"> также внедрение иных принципов предоставления муниципальных услуг, предусмотренных Федеральным законом №210-ФЗ.</w:t>
      </w:r>
    </w:p>
    <w:p w:rsidR="004D6764" w:rsidRPr="00B811BE" w:rsidRDefault="004D6764" w:rsidP="00DD216F">
      <w:pPr>
        <w:numPr>
          <w:ilvl w:val="0"/>
          <w:numId w:val="2"/>
        </w:numPr>
        <w:shd w:val="clear" w:color="auto" w:fill="FBFBFB"/>
        <w:spacing w:after="150"/>
        <w:ind w:left="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Требования к структуреи содержанию административных регламентов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w:t>
      </w:r>
      <w:r w:rsidR="0025695B" w:rsidRPr="00B811BE">
        <w:rPr>
          <w:rFonts w:eastAsia="Times New Roman" w:cs="Times New Roman"/>
          <w:color w:val="000000"/>
          <w:sz w:val="24"/>
          <w:szCs w:val="24"/>
          <w:lang w:eastAsia="ru-RU"/>
        </w:rPr>
        <w:t>1. Наименование</w:t>
      </w:r>
      <w:r w:rsidRPr="00B811BE">
        <w:rPr>
          <w:rFonts w:eastAsia="Times New Roman" w:cs="Times New Roman"/>
          <w:color w:val="000000"/>
          <w:sz w:val="24"/>
          <w:szCs w:val="24"/>
          <w:lang w:eastAsia="ru-RU"/>
        </w:rPr>
        <w:t xml:space="preserve"> административного регламент</w:t>
      </w:r>
      <w:r w:rsidR="0025695B" w:rsidRPr="00B811BE">
        <w:rPr>
          <w:rFonts w:eastAsia="Times New Roman" w:cs="Times New Roman"/>
          <w:color w:val="000000"/>
          <w:sz w:val="24"/>
          <w:szCs w:val="24"/>
          <w:lang w:eastAsia="ru-RU"/>
        </w:rPr>
        <w:t>а определяется Администрацией</w:t>
      </w:r>
      <w:r w:rsidRPr="00B811BE">
        <w:rPr>
          <w:rFonts w:eastAsia="Times New Roman" w:cs="Times New Roman"/>
          <w:color w:val="000000"/>
          <w:sz w:val="24"/>
          <w:szCs w:val="24"/>
          <w:lang w:eastAsia="ru-RU"/>
        </w:rPr>
        <w:t>, с учетом формулировки, соответствующей редакции положения нормативного правового акта, которым предусмотрена муниципальная услуга.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2.2. В административный регламент включаются следующие разделы:</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2.2.1. Общие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2.2.2. Стандарт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2.2.3. Состав, последовательность и сроки выполнения административных процедур.</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2.2.4. Формы </w:t>
      </w:r>
      <w:proofErr w:type="gramStart"/>
      <w:r w:rsidRPr="00B811BE">
        <w:rPr>
          <w:rFonts w:eastAsia="Times New Roman" w:cs="Times New Roman"/>
          <w:color w:val="000000"/>
          <w:sz w:val="24"/>
          <w:szCs w:val="24"/>
          <w:lang w:eastAsia="ru-RU"/>
        </w:rPr>
        <w:t>контроля за</w:t>
      </w:r>
      <w:proofErr w:type="gramEnd"/>
      <w:r w:rsidRPr="00B811BE">
        <w:rPr>
          <w:rFonts w:eastAsia="Times New Roman" w:cs="Times New Roman"/>
          <w:color w:val="000000"/>
          <w:sz w:val="24"/>
          <w:szCs w:val="24"/>
          <w:lang w:eastAsia="ru-RU"/>
        </w:rPr>
        <w:t xml:space="preserve"> исполнением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2.2.5. Досудебный (внесудебный) порядок обжалования решений и действий (бездействия) Администрации, многофункционального центра, организаций, указанных в </w:t>
      </w:r>
      <w:r w:rsidRPr="00B811BE">
        <w:rPr>
          <w:rFonts w:eastAsia="Times New Roman" w:cs="Times New Roman"/>
          <w:color w:val="000000"/>
          <w:sz w:val="24"/>
          <w:szCs w:val="24"/>
          <w:lang w:eastAsia="ru-RU"/>
        </w:rPr>
        <w:lastRenderedPageBreak/>
        <w:t xml:space="preserve">части 1.1 статьи </w:t>
      </w:r>
      <w:r w:rsidR="0025695B" w:rsidRPr="00B811BE">
        <w:rPr>
          <w:rFonts w:eastAsia="Times New Roman" w:cs="Times New Roman"/>
          <w:color w:val="000000"/>
          <w:sz w:val="24"/>
          <w:szCs w:val="24"/>
          <w:lang w:eastAsia="ru-RU"/>
        </w:rPr>
        <w:t>16 Федерального</w:t>
      </w:r>
      <w:r w:rsidRPr="00B811BE">
        <w:rPr>
          <w:rFonts w:eastAsia="Times New Roman" w:cs="Times New Roman"/>
          <w:color w:val="000000"/>
          <w:sz w:val="24"/>
          <w:szCs w:val="24"/>
          <w:lang w:eastAsia="ru-RU"/>
        </w:rPr>
        <w:t xml:space="preserve"> закона № 210-</w:t>
      </w:r>
      <w:r w:rsidR="0025695B" w:rsidRPr="00B811BE">
        <w:rPr>
          <w:rFonts w:eastAsia="Times New Roman" w:cs="Times New Roman"/>
          <w:color w:val="000000"/>
          <w:sz w:val="24"/>
          <w:szCs w:val="24"/>
          <w:lang w:eastAsia="ru-RU"/>
        </w:rPr>
        <w:t>ФЗ, а</w:t>
      </w:r>
      <w:r w:rsidRPr="00B811BE">
        <w:rPr>
          <w:rFonts w:eastAsia="Times New Roman" w:cs="Times New Roman"/>
          <w:color w:val="000000"/>
          <w:sz w:val="24"/>
          <w:szCs w:val="24"/>
          <w:lang w:eastAsia="ru-RU"/>
        </w:rPr>
        <w:t xml:space="preserve"> также их должностных лиц, муниципальных служащих, работников.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         2.3. Раздел «Общие </w:t>
      </w:r>
      <w:r w:rsidR="0025695B" w:rsidRPr="00B811BE">
        <w:rPr>
          <w:rFonts w:eastAsia="Times New Roman" w:cs="Times New Roman"/>
          <w:color w:val="000000"/>
          <w:sz w:val="24"/>
          <w:szCs w:val="24"/>
          <w:lang w:eastAsia="ru-RU"/>
        </w:rPr>
        <w:t>положения» состоит</w:t>
      </w:r>
      <w:r w:rsidRPr="00B811BE">
        <w:rPr>
          <w:rFonts w:eastAsia="Times New Roman" w:cs="Times New Roman"/>
          <w:color w:val="000000"/>
          <w:sz w:val="24"/>
          <w:szCs w:val="24"/>
          <w:lang w:eastAsia="ru-RU"/>
        </w:rPr>
        <w:t xml:space="preserve"> из следующих подразделов: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2.3.</w:t>
      </w:r>
      <w:r w:rsidR="0025695B" w:rsidRPr="00B811BE">
        <w:rPr>
          <w:rFonts w:eastAsia="Times New Roman" w:cs="Times New Roman"/>
          <w:color w:val="000000"/>
          <w:sz w:val="24"/>
          <w:szCs w:val="24"/>
          <w:lang w:eastAsia="ru-RU"/>
        </w:rPr>
        <w:t>1. Предмет</w:t>
      </w:r>
      <w:r w:rsidRPr="00B811BE">
        <w:rPr>
          <w:rFonts w:eastAsia="Times New Roman" w:cs="Times New Roman"/>
          <w:color w:val="000000"/>
          <w:sz w:val="24"/>
          <w:szCs w:val="24"/>
          <w:lang w:eastAsia="ru-RU"/>
        </w:rPr>
        <w:t xml:space="preserve"> регулирования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2.3.</w:t>
      </w:r>
      <w:r w:rsidR="0025695B" w:rsidRPr="00B811BE">
        <w:rPr>
          <w:rFonts w:eastAsia="Times New Roman" w:cs="Times New Roman"/>
          <w:color w:val="000000"/>
          <w:sz w:val="24"/>
          <w:szCs w:val="24"/>
          <w:lang w:eastAsia="ru-RU"/>
        </w:rPr>
        <w:t>2. Круг</w:t>
      </w:r>
      <w:r w:rsidRPr="00B811BE">
        <w:rPr>
          <w:rFonts w:eastAsia="Times New Roman" w:cs="Times New Roman"/>
          <w:color w:val="000000"/>
          <w:sz w:val="24"/>
          <w:szCs w:val="24"/>
          <w:lang w:eastAsia="ru-RU"/>
        </w:rPr>
        <w:t xml:space="preserve"> заявителей.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2.3.</w:t>
      </w:r>
      <w:r w:rsidR="0025695B" w:rsidRPr="00B811BE">
        <w:rPr>
          <w:rFonts w:eastAsia="Times New Roman" w:cs="Times New Roman"/>
          <w:color w:val="000000"/>
          <w:sz w:val="24"/>
          <w:szCs w:val="24"/>
          <w:lang w:eastAsia="ru-RU"/>
        </w:rPr>
        <w:t>3. Требования</w:t>
      </w:r>
      <w:r w:rsidRPr="00B811BE">
        <w:rPr>
          <w:rFonts w:eastAsia="Times New Roman" w:cs="Times New Roman"/>
          <w:color w:val="000000"/>
          <w:sz w:val="24"/>
          <w:szCs w:val="24"/>
          <w:lang w:eastAsia="ru-RU"/>
        </w:rPr>
        <w:t xml:space="preserve">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w:t>
      </w:r>
      <w:r w:rsidR="0025695B" w:rsidRPr="00B811BE">
        <w:rPr>
          <w:rFonts w:eastAsia="Times New Roman" w:cs="Times New Roman"/>
          <w:color w:val="000000"/>
          <w:sz w:val="24"/>
          <w:szCs w:val="24"/>
          <w:lang w:eastAsia="ru-RU"/>
        </w:rPr>
        <w:t>4. Раздел</w:t>
      </w:r>
      <w:r w:rsidRPr="00B811BE">
        <w:rPr>
          <w:rFonts w:eastAsia="Times New Roman" w:cs="Times New Roman"/>
          <w:color w:val="000000"/>
          <w:sz w:val="24"/>
          <w:szCs w:val="24"/>
          <w:lang w:eastAsia="ru-RU"/>
        </w:rPr>
        <w:t xml:space="preserve"> «Стандарт предоставления муниципальной услуги» должен </w:t>
      </w:r>
      <w:r w:rsidR="0025695B" w:rsidRPr="00B811BE">
        <w:rPr>
          <w:rFonts w:eastAsia="Times New Roman" w:cs="Times New Roman"/>
          <w:color w:val="000000"/>
          <w:sz w:val="24"/>
          <w:szCs w:val="24"/>
          <w:lang w:eastAsia="ru-RU"/>
        </w:rPr>
        <w:t>содержать следующие</w:t>
      </w:r>
      <w:r w:rsidRPr="00B811BE">
        <w:rPr>
          <w:rFonts w:eastAsia="Times New Roman" w:cs="Times New Roman"/>
          <w:color w:val="000000"/>
          <w:sz w:val="24"/>
          <w:szCs w:val="24"/>
          <w:lang w:eastAsia="ru-RU"/>
        </w:rPr>
        <w:t xml:space="preserve"> подразделы:</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w:t>
      </w:r>
      <w:r w:rsidR="0025695B" w:rsidRPr="00B811BE">
        <w:rPr>
          <w:rFonts w:eastAsia="Times New Roman" w:cs="Times New Roman"/>
          <w:color w:val="000000"/>
          <w:sz w:val="24"/>
          <w:szCs w:val="24"/>
          <w:lang w:eastAsia="ru-RU"/>
        </w:rPr>
        <w:t>1. Наименование</w:t>
      </w:r>
      <w:r w:rsidRPr="00B811BE">
        <w:rPr>
          <w:rFonts w:eastAsia="Times New Roman" w:cs="Times New Roman"/>
          <w:color w:val="000000"/>
          <w:sz w:val="24"/>
          <w:szCs w:val="24"/>
          <w:lang w:eastAsia="ru-RU"/>
        </w:rPr>
        <w:t xml:space="preserve">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w:t>
      </w:r>
      <w:r w:rsidR="0025695B" w:rsidRPr="00B811BE">
        <w:rPr>
          <w:rFonts w:eastAsia="Times New Roman" w:cs="Times New Roman"/>
          <w:color w:val="000000"/>
          <w:sz w:val="24"/>
          <w:szCs w:val="24"/>
          <w:lang w:eastAsia="ru-RU"/>
        </w:rPr>
        <w:t>2. Наименование</w:t>
      </w:r>
      <w:r w:rsidRPr="00B811BE">
        <w:rPr>
          <w:rFonts w:eastAsia="Times New Roman" w:cs="Times New Roman"/>
          <w:color w:val="000000"/>
          <w:sz w:val="24"/>
          <w:szCs w:val="24"/>
          <w:lang w:eastAsia="ru-RU"/>
        </w:rPr>
        <w:t xml:space="preserve"> органа, предоставляющего муниципальную услугу – Администрации.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Данный подраздел включает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полное наименование органа, предоставляющего государственную услугу;</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2.4.3. Результат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Данный подраздел включает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наименование результата (результатов)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способ получения результата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Положения, указанные в подпункте 2.4.3 пункта 2.4 настоящих Правил,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2.4.4. Срок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Данный подраздел включает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 Администрации, предоставляющеймуниципальную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Администрацию;</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 федеральной муниципальной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Администрации, предоставляющеймуниципальную услугу;</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 xml:space="preserve">в многофункциональном центре в случае, если запрос и документы и (или) информация, необходимые для предоставления </w:t>
      </w:r>
      <w:r w:rsidR="0025695B" w:rsidRPr="00B811BE">
        <w:rPr>
          <w:rFonts w:eastAsia="Times New Roman" w:cs="Times New Roman"/>
          <w:color w:val="000000"/>
          <w:sz w:val="24"/>
          <w:szCs w:val="24"/>
          <w:lang w:eastAsia="ru-RU"/>
        </w:rPr>
        <w:t>муниципальной услуги</w:t>
      </w:r>
      <w:r w:rsidRPr="00B811BE">
        <w:rPr>
          <w:rFonts w:eastAsia="Times New Roman" w:cs="Times New Roman"/>
          <w:color w:val="000000"/>
          <w:sz w:val="24"/>
          <w:szCs w:val="24"/>
          <w:lang w:eastAsia="ru-RU"/>
        </w:rPr>
        <w:t>, поданы заявителем в многофункциональном центре.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2.4.5. Правовые основания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proofErr w:type="gramStart"/>
      <w:r w:rsidRPr="00B811BE">
        <w:rPr>
          <w:rFonts w:eastAsia="Times New Roman" w:cs="Times New Roman"/>
          <w:color w:val="000000"/>
          <w:sz w:val="24"/>
          <w:szCs w:val="24"/>
          <w:lang w:eastAsia="ru-RU"/>
        </w:rPr>
        <w:t xml:space="preserve">В данном подразделе содержатся сведения о размещении на официальном сайте Администрации, предоставляющеймуниципальную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государственных и муниципальных услуг, информации о порядке досудебного (внесудебного) обжалования решений и действий (бездействия) органов, предоставляющих </w:t>
      </w:r>
      <w:r w:rsidR="0025695B" w:rsidRPr="00B811BE">
        <w:rPr>
          <w:rFonts w:eastAsia="Times New Roman" w:cs="Times New Roman"/>
          <w:color w:val="000000"/>
          <w:sz w:val="24"/>
          <w:szCs w:val="24"/>
          <w:lang w:eastAsia="ru-RU"/>
        </w:rPr>
        <w:t>муниципальные услуги</w:t>
      </w:r>
      <w:r w:rsidRPr="00B811BE">
        <w:rPr>
          <w:rFonts w:eastAsia="Times New Roman" w:cs="Times New Roman"/>
          <w:color w:val="000000"/>
          <w:sz w:val="24"/>
          <w:szCs w:val="24"/>
          <w:lang w:eastAsia="ru-RU"/>
        </w:rPr>
        <w:t>, а также их должностных лиц, муниципальных служащих, работников.</w:t>
      </w:r>
      <w:proofErr w:type="gramEnd"/>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2.4.6. Исчерпывающий перечень документов, необходимых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proofErr w:type="gramStart"/>
      <w:r w:rsidRPr="00B811BE">
        <w:rPr>
          <w:rFonts w:eastAsia="Times New Roman" w:cs="Times New Roman"/>
          <w:color w:val="000000"/>
          <w:sz w:val="24"/>
          <w:szCs w:val="24"/>
          <w:lang w:eastAsia="ru-RU"/>
        </w:rPr>
        <w:t>Данный 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roofErr w:type="gramEnd"/>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состав и способы подачи запроса о предоставлении муниципальной услуги, который должен содержать:</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полное наименование органа, предоставляющего муниципальную услугу;</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сведения, позволяющие идентифицировать заявителя, содержащиеся в документах, предусмотренных законодательством Российской Федерации;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дополнительные сведения, необходимые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перечень прилагаемых к запросу документов и (или) информации;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Формы запроса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законодательством Российской Федерации и (или) </w:t>
      </w:r>
      <w:r w:rsidR="00070351"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Исчерпывающий перечень документов, указанных в абзацах девятом и десятом настоящего подпункта,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2.4.7. Исчерпывающий перечень оснований для отказа в приеме документов, необходимых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 В случае отсутствия таких оснований следует прямо указать на это в тексте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2.4.8.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Данный подраздел включает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w:t>
      </w:r>
      <w:r w:rsidR="00423367"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исчерпывающий перечень оснований для отказа в предоставлении муниципальной услуги, которые установлены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w:t>
      </w:r>
      <w:r w:rsidR="00423367"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Для каждого основания, включенного в перечни, указанные в абзацах третьем и четвертом настоящего подпункта,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Исчерпывающий перечень оснований, предусмотренных абзацами третьим и четвертым настоящего подпункта, приводится для каждого варианта предоставления муниципаль</w:t>
      </w:r>
      <w:r w:rsidR="0025695B" w:rsidRPr="00B811BE">
        <w:rPr>
          <w:rFonts w:eastAsia="Times New Roman" w:cs="Times New Roman"/>
          <w:color w:val="000000"/>
          <w:sz w:val="24"/>
          <w:szCs w:val="24"/>
          <w:lang w:eastAsia="ru-RU"/>
        </w:rPr>
        <w:t xml:space="preserve">ной услуги </w:t>
      </w:r>
      <w:r w:rsidRPr="00B811BE">
        <w:rPr>
          <w:rFonts w:eastAsia="Times New Roman" w:cs="Times New Roman"/>
          <w:color w:val="000000"/>
          <w:sz w:val="24"/>
          <w:szCs w:val="24"/>
          <w:lang w:eastAsia="ru-RU"/>
        </w:rPr>
        <w:t xml:space="preserve">содержащих описания таких вариантов </w:t>
      </w:r>
      <w:proofErr w:type="gramStart"/>
      <w:r w:rsidRPr="00B811BE">
        <w:rPr>
          <w:rFonts w:eastAsia="Times New Roman" w:cs="Times New Roman"/>
          <w:color w:val="000000"/>
          <w:sz w:val="24"/>
          <w:szCs w:val="24"/>
          <w:lang w:eastAsia="ru-RU"/>
        </w:rPr>
        <w:t>подразделах</w:t>
      </w:r>
      <w:proofErr w:type="gramEnd"/>
      <w:r w:rsidRPr="00B811BE">
        <w:rPr>
          <w:rFonts w:eastAsia="Times New Roman" w:cs="Times New Roman"/>
          <w:color w:val="000000"/>
          <w:sz w:val="24"/>
          <w:szCs w:val="24"/>
          <w:lang w:eastAsia="ru-RU"/>
        </w:rPr>
        <w:t xml:space="preserve"> административного регламента. В случае отсутствия таких оснований следует прямо указать на это в тексте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2.4.9. Размер платы, взимаемой с заявителя при предоставлении муниципальной услуги, и способы ее взимания.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 данный подраздел включаются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сведения о размещении на Едином портале государственных и муниципальных услуг информации о размере муниципальной пошлины или иной платы, взимаемой за предоставление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областными законами и иными нормативными правовыми актами </w:t>
      </w:r>
      <w:r w:rsidR="00070351"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2.4.10. Максимальный срок ожидания в очереди при подаче запроса о предоставлении муниципальной услуги и при получении результата предоставления такой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2.4.11. Срок регистрации запроса заявителя о предоставлении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2.4.12. Требования к помещениям, в которых предоставляются муниципальные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proofErr w:type="gramStart"/>
      <w:r w:rsidRPr="00B811BE">
        <w:rPr>
          <w:rFonts w:eastAsia="Times New Roman" w:cs="Times New Roman"/>
          <w:color w:val="000000"/>
          <w:sz w:val="24"/>
          <w:szCs w:val="24"/>
          <w:lang w:eastAsia="ru-RU"/>
        </w:rPr>
        <w:lastRenderedPageBreak/>
        <w:t>В данный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w:t>
      </w:r>
      <w:proofErr w:type="gramEnd"/>
      <w:r w:rsidRPr="00B811BE">
        <w:rPr>
          <w:rFonts w:eastAsia="Times New Roman" w:cs="Times New Roman"/>
          <w:color w:val="000000"/>
          <w:sz w:val="24"/>
          <w:szCs w:val="24"/>
          <w:lang w:eastAsia="ru-RU"/>
        </w:rPr>
        <w:t xml:space="preserve"> инвалидов.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2.4.13. Показатели доступности и качества </w:t>
      </w:r>
      <w:r w:rsidR="0025695B" w:rsidRPr="00B811BE">
        <w:rPr>
          <w:rFonts w:eastAsia="Times New Roman" w:cs="Times New Roman"/>
          <w:color w:val="000000"/>
          <w:sz w:val="24"/>
          <w:szCs w:val="24"/>
          <w:lang w:eastAsia="ru-RU"/>
        </w:rPr>
        <w:t>муниципальной услуги</w:t>
      </w:r>
      <w:r w:rsidRPr="00B811BE">
        <w:rPr>
          <w:rFonts w:eastAsia="Times New Roman" w:cs="Times New Roman"/>
          <w:color w:val="000000"/>
          <w:sz w:val="24"/>
          <w:szCs w:val="24"/>
          <w:lang w:eastAsia="ru-RU"/>
        </w:rPr>
        <w:t>, в том числе: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доступность электронных форм документов, необходимых для предоставления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возможность подачи запроса на получение муниципальной услуги и документов в электронной форме;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своевременное предоставление муниципальной услуги (отсутствие нарушений сроков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предоставление муниципальной услуги в соответствии с вариантом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доступность инструментов совершения в электронном виде платежей, необходимых для получения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2.4.14.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в электронной форме.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 данный подраздел включаются: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перечень услуг, которые являются необходимыми и обязательными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размер платы за предоставление указанных в абзаце 3 настоящего подпункта услуг в случаях, когда размер платы установлен законодательством Российской Федерации, </w:t>
      </w:r>
      <w:r w:rsidR="00423367"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перечень информационных систем, используемых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2.4.15.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w:t>
      </w:r>
      <w:r w:rsidR="0025695B" w:rsidRPr="00B811BE">
        <w:rPr>
          <w:rFonts w:eastAsia="Times New Roman" w:cs="Times New Roman"/>
          <w:color w:val="000000"/>
          <w:sz w:val="24"/>
          <w:szCs w:val="24"/>
          <w:lang w:eastAsia="ru-RU"/>
        </w:rPr>
        <w:t>выполнения административных</w:t>
      </w:r>
      <w:r w:rsidRPr="00B811BE">
        <w:rPr>
          <w:rFonts w:eastAsia="Times New Roman" w:cs="Times New Roman"/>
          <w:color w:val="000000"/>
          <w:sz w:val="24"/>
          <w:szCs w:val="24"/>
          <w:lang w:eastAsia="ru-RU"/>
        </w:rPr>
        <w:t xml:space="preserve"> процедур (действий) в многофункциональных центрах и должен содержать следующие подразделы:</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перечень вариантов предоставления муниципальной услуги, </w:t>
      </w:r>
      <w:proofErr w:type="gramStart"/>
      <w:r w:rsidRPr="00B811BE">
        <w:rPr>
          <w:rFonts w:eastAsia="Times New Roman" w:cs="Times New Roman"/>
          <w:color w:val="000000"/>
          <w:sz w:val="24"/>
          <w:szCs w:val="24"/>
          <w:lang w:eastAsia="ru-RU"/>
        </w:rPr>
        <w:t>включающий</w:t>
      </w:r>
      <w:proofErr w:type="gramEnd"/>
      <w:r w:rsidRPr="00B811BE">
        <w:rPr>
          <w:rFonts w:eastAsia="Times New Roman" w:cs="Times New Roman"/>
          <w:color w:val="000000"/>
          <w:sz w:val="24"/>
          <w:szCs w:val="24"/>
          <w:lang w:eastAsia="ru-RU"/>
        </w:rPr>
        <w:t xml:space="preserve">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описание административной процедуры профилирования заявителя;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подразделы, содержащие описание вариантов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2.4.16.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2.4.17.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абзацем </w:t>
      </w:r>
      <w:r w:rsidR="0025695B" w:rsidRPr="00B811BE">
        <w:rPr>
          <w:rFonts w:eastAsia="Times New Roman" w:cs="Times New Roman"/>
          <w:color w:val="000000"/>
          <w:sz w:val="24"/>
          <w:szCs w:val="24"/>
          <w:lang w:eastAsia="ru-RU"/>
        </w:rPr>
        <w:t>вторым пункта</w:t>
      </w:r>
      <w:r w:rsidRPr="00B811BE">
        <w:rPr>
          <w:rFonts w:eastAsia="Times New Roman" w:cs="Times New Roman"/>
          <w:color w:val="000000"/>
          <w:sz w:val="24"/>
          <w:szCs w:val="24"/>
          <w:lang w:eastAsia="ru-RU"/>
        </w:rPr>
        <w:t xml:space="preserve"> 2.16.1.  раздела 2.16.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2.4.18.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proofErr w:type="gramStart"/>
      <w:r w:rsidRPr="00B811BE">
        <w:rPr>
          <w:rFonts w:eastAsia="Times New Roman" w:cs="Times New Roman"/>
          <w:color w:val="000000"/>
          <w:sz w:val="24"/>
          <w:szCs w:val="24"/>
          <w:lang w:eastAsia="ru-RU"/>
        </w:rPr>
        <w:t>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roofErr w:type="gramEnd"/>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наличие (отсутствие) возможности подачи запроса представителем заявителя;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основания для принятия решения об отказе в приеме запроса и документов и (или) информации, а в случае отсутствия таких оснований– </w:t>
      </w:r>
      <w:proofErr w:type="gramStart"/>
      <w:r w:rsidRPr="00B811BE">
        <w:rPr>
          <w:rFonts w:eastAsia="Times New Roman" w:cs="Times New Roman"/>
          <w:color w:val="000000"/>
          <w:sz w:val="24"/>
          <w:szCs w:val="24"/>
          <w:lang w:eastAsia="ru-RU"/>
        </w:rPr>
        <w:t>ук</w:t>
      </w:r>
      <w:proofErr w:type="gramEnd"/>
      <w:r w:rsidRPr="00B811BE">
        <w:rPr>
          <w:rFonts w:eastAsia="Times New Roman" w:cs="Times New Roman"/>
          <w:color w:val="000000"/>
          <w:sz w:val="24"/>
          <w:szCs w:val="24"/>
          <w:lang w:eastAsia="ru-RU"/>
        </w:rPr>
        <w:t>азание на их отсутствие;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возможность (невозможность) приема Администрацией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срок регистрации запроса и документов и (или) информации, необходимых для предоставления муниципальной услуги, в Администрации или в многофункциональном центре.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2.4.19. В описание административной процедуры межведомственного информационного взаимодействия включается перечень информационных запросов, необходимых для предоставления муниципальной услуги, который должен содержать:</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наименование федерального органа исполнительной власти, органа государственного внебюджетного фонда или муниципальной корпорации, органа исполнительной власти субъекта Российской Федерации, в которые направляется запрос;</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направляемые в запросе сведения;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запрашиваемые в запросе сведения с указанием их цели использования;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основание для информационного запроса, срок его направления;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срок, в течение которого результат запроса должен поступить в Администрацию.</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Администрация организует между входящими в </w:t>
      </w:r>
      <w:r w:rsidR="0025695B" w:rsidRPr="00B811BE">
        <w:rPr>
          <w:rFonts w:eastAsia="Times New Roman" w:cs="Times New Roman"/>
          <w:color w:val="000000"/>
          <w:sz w:val="24"/>
          <w:szCs w:val="24"/>
          <w:lang w:eastAsia="ru-RU"/>
        </w:rPr>
        <w:t>ее состав</w:t>
      </w:r>
      <w:r w:rsidRPr="00B811BE">
        <w:rPr>
          <w:rFonts w:eastAsia="Times New Roman" w:cs="Times New Roman"/>
          <w:color w:val="000000"/>
          <w:sz w:val="24"/>
          <w:szCs w:val="24"/>
          <w:lang w:eastAsia="ru-RU"/>
        </w:rPr>
        <w:t xml:space="preserve"> отделами обмен сведениями, необходимыми для предоставления муниципальной услуги и находящимися </w:t>
      </w:r>
      <w:r w:rsidR="0025695B" w:rsidRPr="00B811BE">
        <w:rPr>
          <w:rFonts w:eastAsia="Times New Roman" w:cs="Times New Roman"/>
          <w:color w:val="000000"/>
          <w:sz w:val="24"/>
          <w:szCs w:val="24"/>
          <w:lang w:eastAsia="ru-RU"/>
        </w:rPr>
        <w:t>в ее</w:t>
      </w:r>
      <w:r w:rsidRPr="00B811BE">
        <w:rPr>
          <w:rFonts w:eastAsia="Times New Roman" w:cs="Times New Roman"/>
          <w:color w:val="000000"/>
          <w:sz w:val="24"/>
          <w:szCs w:val="24"/>
          <w:lang w:eastAsia="ru-RU"/>
        </w:rPr>
        <w:t xml:space="preserve"> распоряжении, в том числе в электронной форме. При этом в состав административного регламента включаются сведения о количестве, составе запросов, направляемых в рамках такого обмена, а также о сроках подготовки и направления ответов на такие запросы.</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2.4.20. В описание административной процедуры приостановления предоставления муниципальной услуги включаются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состав и содержание осуществляемых при приостановлении предоставления муниципальной услуги административных действий;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перечень оснований для возобновления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2.4.21.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критерии принятия решения о предоставлении (об отказе в предоставлении)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срок принятия решения о предоставлении (об отказе в предоставлении) муниципальной услуги, исчисляемый </w:t>
      </w:r>
      <w:proofErr w:type="gramStart"/>
      <w:r w:rsidRPr="00B811BE">
        <w:rPr>
          <w:rFonts w:eastAsia="Times New Roman" w:cs="Times New Roman"/>
          <w:color w:val="000000"/>
          <w:sz w:val="24"/>
          <w:szCs w:val="24"/>
          <w:lang w:eastAsia="ru-RU"/>
        </w:rPr>
        <w:t>с даты получения</w:t>
      </w:r>
      <w:proofErr w:type="gramEnd"/>
      <w:r w:rsidRPr="00B811BE">
        <w:rPr>
          <w:rFonts w:eastAsia="Times New Roman" w:cs="Times New Roman"/>
          <w:color w:val="000000"/>
          <w:sz w:val="24"/>
          <w:szCs w:val="24"/>
          <w:lang w:eastAsia="ru-RU"/>
        </w:rPr>
        <w:t xml:space="preserve"> Администрацией всех сведений, необходимых для принятия решения.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2.4.22. В описание административной процедуры предоставления результата муниципальной услуги включаются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способы предоставления результата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срок предоставления заявителю результата муниципальной услуги, исчисляемый со дня принятия решения о предоставлении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proofErr w:type="gramStart"/>
      <w:r w:rsidRPr="00B811BE">
        <w:rPr>
          <w:rFonts w:eastAsia="Times New Roman" w:cs="Times New Roman"/>
          <w:color w:val="000000"/>
          <w:sz w:val="24"/>
          <w:szCs w:val="24"/>
          <w:lang w:eastAsia="ru-RU"/>
        </w:rPr>
        <w:t>в</w:t>
      </w:r>
      <w:proofErr w:type="gramEnd"/>
      <w:r w:rsidRPr="00B811BE">
        <w:rPr>
          <w:rFonts w:eastAsia="Times New Roman" w:cs="Times New Roman"/>
          <w:color w:val="000000"/>
          <w:sz w:val="24"/>
          <w:szCs w:val="24"/>
          <w:lang w:eastAsia="ru-RU"/>
        </w:rPr>
        <w:t>озможность (невозможность) предоставления Администрацией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2.4.23. В описание административной процедуры получения дополнительных сведений от заявителя включаются следующие положения: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основания для получения от заявителя дополнительных документов и (или) информации в процессе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срок, необходимый для получения таких документов и (или) информации;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 перечень федеральных органов исполнительной </w:t>
      </w:r>
      <w:r w:rsidR="0025695B" w:rsidRPr="00B811BE">
        <w:rPr>
          <w:rFonts w:eastAsia="Times New Roman" w:cs="Times New Roman"/>
          <w:color w:val="000000"/>
          <w:sz w:val="24"/>
          <w:szCs w:val="24"/>
          <w:lang w:eastAsia="ru-RU"/>
        </w:rPr>
        <w:t>власти, органов</w:t>
      </w:r>
      <w:r w:rsidRPr="00B811BE">
        <w:rPr>
          <w:rFonts w:eastAsia="Times New Roman" w:cs="Times New Roman"/>
          <w:color w:val="000000"/>
          <w:sz w:val="24"/>
          <w:szCs w:val="24"/>
          <w:lang w:eastAsia="ru-RU"/>
        </w:rPr>
        <w:t xml:space="preserve"> государственных внебюджетных фондов, органов исполнительной власти </w:t>
      </w:r>
      <w:r w:rsidR="00423367" w:rsidRPr="00B811BE">
        <w:rPr>
          <w:rFonts w:eastAsia="Times New Roman" w:cs="Times New Roman"/>
          <w:color w:val="000000"/>
          <w:sz w:val="24"/>
          <w:szCs w:val="24"/>
          <w:lang w:eastAsia="ru-RU"/>
        </w:rPr>
        <w:t>Республики Дагестан</w:t>
      </w:r>
      <w:r w:rsidRPr="00B811BE">
        <w:rPr>
          <w:rFonts w:eastAsia="Times New Roman" w:cs="Times New Roman"/>
          <w:color w:val="000000"/>
          <w:sz w:val="24"/>
          <w:szCs w:val="24"/>
          <w:lang w:eastAsia="ru-RU"/>
        </w:rPr>
        <w:t>, участвующих в административной процедуре, в случае, если они известны (при необходимости).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2.4.24. В случае если вариант предоставления муниципальной услуги предполагает предоставление муниципальной услуги в упреждающем (</w:t>
      </w:r>
      <w:proofErr w:type="spellStart"/>
      <w:r w:rsidRPr="00B811BE">
        <w:rPr>
          <w:rFonts w:eastAsia="Times New Roman" w:cs="Times New Roman"/>
          <w:color w:val="000000"/>
          <w:sz w:val="24"/>
          <w:szCs w:val="24"/>
          <w:lang w:eastAsia="ru-RU"/>
        </w:rPr>
        <w:t>проактивном</w:t>
      </w:r>
      <w:proofErr w:type="spellEnd"/>
      <w:r w:rsidRPr="00B811BE">
        <w:rPr>
          <w:rFonts w:eastAsia="Times New Roman" w:cs="Times New Roman"/>
          <w:color w:val="000000"/>
          <w:sz w:val="24"/>
          <w:szCs w:val="24"/>
          <w:lang w:eastAsia="ru-RU"/>
        </w:rPr>
        <w:t xml:space="preserve">) режиме, в состав </w:t>
      </w:r>
      <w:r w:rsidRPr="00B811BE">
        <w:rPr>
          <w:rFonts w:eastAsia="Times New Roman" w:cs="Times New Roman"/>
          <w:color w:val="000000"/>
          <w:sz w:val="24"/>
          <w:szCs w:val="24"/>
          <w:lang w:eastAsia="ru-RU"/>
        </w:rPr>
        <w:lastRenderedPageBreak/>
        <w:t>подраздела, содержащего описание варианта предоставления муниципальной услуги, включаются следующие положения:</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указание на необходимость предварительной подачи заявителем запроса о предоставлении ему данной муниципальной услуги в упреждающем (</w:t>
      </w:r>
      <w:proofErr w:type="spellStart"/>
      <w:r w:rsidRPr="00B811BE">
        <w:rPr>
          <w:rFonts w:eastAsia="Times New Roman" w:cs="Times New Roman"/>
          <w:color w:val="000000"/>
          <w:sz w:val="24"/>
          <w:szCs w:val="24"/>
          <w:lang w:eastAsia="ru-RU"/>
        </w:rPr>
        <w:t>проактивном</w:t>
      </w:r>
      <w:proofErr w:type="spellEnd"/>
      <w:r w:rsidRPr="00B811BE">
        <w:rPr>
          <w:rFonts w:eastAsia="Times New Roman" w:cs="Times New Roman"/>
          <w:color w:val="000000"/>
          <w:sz w:val="24"/>
          <w:szCs w:val="24"/>
          <w:lang w:eastAsia="ru-RU"/>
        </w:rPr>
        <w:t>) режиме или подачи заявителем запроса о предоставлении данной муниципальной услуги после осуществления Администрацией мероприятий в соответствии с </w:t>
      </w:r>
      <w:hyperlink r:id="rId6" w:history="1">
        <w:r w:rsidRPr="00B811BE">
          <w:rPr>
            <w:rFonts w:eastAsia="Times New Roman" w:cs="Times New Roman"/>
            <w:color w:val="3B4256"/>
            <w:sz w:val="24"/>
            <w:szCs w:val="24"/>
            <w:u w:val="single"/>
            <w:lang w:eastAsia="ru-RU"/>
          </w:rPr>
          <w:t>пунктом 1 части 1 статьи 7</w:t>
        </w:r>
      </w:hyperlink>
      <w:r w:rsidRPr="00B811BE">
        <w:rPr>
          <w:rFonts w:eastAsia="Times New Roman" w:cs="Times New Roman"/>
          <w:color w:val="000000"/>
          <w:sz w:val="24"/>
          <w:szCs w:val="24"/>
          <w:lang w:eastAsia="ru-RU"/>
        </w:rPr>
        <w:t> Федерального закона № 210-ФЗ;</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сведения о юридическом факте, поступление которого в информационную систему Администрации является основанием для предоставления заявителю данной муниципальной услуги в упреждающем (</w:t>
      </w:r>
      <w:proofErr w:type="spellStart"/>
      <w:r w:rsidRPr="00B811BE">
        <w:rPr>
          <w:rFonts w:eastAsia="Times New Roman" w:cs="Times New Roman"/>
          <w:color w:val="000000"/>
          <w:sz w:val="24"/>
          <w:szCs w:val="24"/>
          <w:lang w:eastAsia="ru-RU"/>
        </w:rPr>
        <w:t>проактивном</w:t>
      </w:r>
      <w:proofErr w:type="spellEnd"/>
      <w:r w:rsidRPr="00B811BE">
        <w:rPr>
          <w:rFonts w:eastAsia="Times New Roman" w:cs="Times New Roman"/>
          <w:color w:val="000000"/>
          <w:sz w:val="24"/>
          <w:szCs w:val="24"/>
          <w:lang w:eastAsia="ru-RU"/>
        </w:rPr>
        <w:t>) режиме;</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наименование информационной системы, из которой должны поступить сведения, указанные в подпункте 2.25.2. настоящего пункта, а также информационной системы Администрации, в которую должны поступить данные сведения;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состав, последовательность и сроки выполнения административных процедур, осуществляемых Администрацией, после поступления в информационную систему сведений, указанных в</w:t>
      </w:r>
      <w:r w:rsidR="00070351" w:rsidRPr="00B811BE">
        <w:rPr>
          <w:rFonts w:eastAsia="Times New Roman" w:cs="Times New Roman"/>
          <w:color w:val="000000"/>
          <w:sz w:val="24"/>
          <w:szCs w:val="24"/>
          <w:lang w:eastAsia="ru-RU"/>
        </w:rPr>
        <w:t xml:space="preserve"> </w:t>
      </w:r>
      <w:r w:rsidRPr="00B811BE">
        <w:rPr>
          <w:rFonts w:eastAsia="Times New Roman" w:cs="Times New Roman"/>
          <w:color w:val="000000"/>
          <w:sz w:val="24"/>
          <w:szCs w:val="24"/>
          <w:lang w:eastAsia="ru-RU"/>
        </w:rPr>
        <w:t>подпункте 2.25.2. настоящего пункта;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2.25. Раздел «Формы </w:t>
      </w:r>
      <w:proofErr w:type="gramStart"/>
      <w:r w:rsidRPr="00B811BE">
        <w:rPr>
          <w:rFonts w:eastAsia="Times New Roman" w:cs="Times New Roman"/>
          <w:color w:val="000000"/>
          <w:sz w:val="24"/>
          <w:szCs w:val="24"/>
          <w:lang w:eastAsia="ru-RU"/>
        </w:rPr>
        <w:t>контроля за</w:t>
      </w:r>
      <w:proofErr w:type="gramEnd"/>
      <w:r w:rsidRPr="00B811BE">
        <w:rPr>
          <w:rFonts w:eastAsia="Times New Roman" w:cs="Times New Roman"/>
          <w:color w:val="000000"/>
          <w:sz w:val="24"/>
          <w:szCs w:val="24"/>
          <w:lang w:eastAsia="ru-RU"/>
        </w:rPr>
        <w:t xml:space="preserve"> исполнением административного регламента» состоит из следующих подразделов: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 порядок осуществления текущего </w:t>
      </w:r>
      <w:proofErr w:type="gramStart"/>
      <w:r w:rsidRPr="00B811BE">
        <w:rPr>
          <w:rFonts w:eastAsia="Times New Roman" w:cs="Times New Roman"/>
          <w:color w:val="000000"/>
          <w:sz w:val="24"/>
          <w:szCs w:val="24"/>
          <w:lang w:eastAsia="ru-RU"/>
        </w:rPr>
        <w:t>контроля за</w:t>
      </w:r>
      <w:proofErr w:type="gramEnd"/>
      <w:r w:rsidRPr="00B811BE">
        <w:rPr>
          <w:rFonts w:eastAsia="Times New Roman" w:cs="Times New Roman"/>
          <w:color w:val="000000"/>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r w:rsidR="0025695B" w:rsidRPr="00B811BE">
        <w:rPr>
          <w:rFonts w:eastAsia="Times New Roman" w:cs="Times New Roman"/>
          <w:color w:val="000000"/>
          <w:sz w:val="24"/>
          <w:szCs w:val="24"/>
          <w:lang w:eastAsia="ru-RU"/>
        </w:rPr>
        <w:t>муниципальной услуги</w:t>
      </w:r>
      <w:r w:rsidRPr="00B811BE">
        <w:rPr>
          <w:rFonts w:eastAsia="Times New Roman" w:cs="Times New Roman"/>
          <w:color w:val="000000"/>
          <w:sz w:val="24"/>
          <w:szCs w:val="24"/>
          <w:lang w:eastAsia="ru-RU"/>
        </w:rPr>
        <w:t>, а также принятием ими решений;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B811BE">
        <w:rPr>
          <w:rFonts w:eastAsia="Times New Roman" w:cs="Times New Roman"/>
          <w:color w:val="000000"/>
          <w:sz w:val="24"/>
          <w:szCs w:val="24"/>
          <w:lang w:eastAsia="ru-RU"/>
        </w:rPr>
        <w:t>контроля за</w:t>
      </w:r>
      <w:proofErr w:type="gramEnd"/>
      <w:r w:rsidRPr="00B811BE">
        <w:rPr>
          <w:rFonts w:eastAsia="Times New Roman" w:cs="Times New Roman"/>
          <w:color w:val="000000"/>
          <w:sz w:val="24"/>
          <w:szCs w:val="24"/>
          <w:lang w:eastAsia="ru-RU"/>
        </w:rPr>
        <w:t xml:space="preserve"> полнотой и качеством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положения, характеризующие требования к порядку и формам </w:t>
      </w:r>
      <w:proofErr w:type="gramStart"/>
      <w:r w:rsidRPr="00B811BE">
        <w:rPr>
          <w:rFonts w:eastAsia="Times New Roman" w:cs="Times New Roman"/>
          <w:color w:val="000000"/>
          <w:sz w:val="24"/>
          <w:szCs w:val="24"/>
          <w:lang w:eastAsia="ru-RU"/>
        </w:rPr>
        <w:t>контроля за</w:t>
      </w:r>
      <w:proofErr w:type="gramEnd"/>
      <w:r w:rsidRPr="00B811BE">
        <w:rPr>
          <w:rFonts w:eastAsia="Times New Roman" w:cs="Times New Roman"/>
          <w:color w:val="000000"/>
          <w:sz w:val="24"/>
          <w:szCs w:val="24"/>
          <w:lang w:eastAsia="ru-RU"/>
        </w:rPr>
        <w:t xml:space="preserve"> предоставлением муниципальной услуги, в том числе со стороны граждан, их объединений и организаций.</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2.26. Раздел «Досудебный (внесудебный) порядок обжалования решений и действий (бездействия) Администрации,  многофункционального центра, организаций, указанных в </w:t>
      </w:r>
      <w:hyperlink r:id="rId7" w:history="1">
        <w:r w:rsidRPr="00B811BE">
          <w:rPr>
            <w:rFonts w:eastAsia="Times New Roman" w:cs="Times New Roman"/>
            <w:color w:val="3B4256"/>
            <w:sz w:val="24"/>
            <w:szCs w:val="24"/>
            <w:u w:val="single"/>
            <w:lang w:eastAsia="ru-RU"/>
          </w:rPr>
          <w:t>части 1</w:t>
        </w:r>
      </w:hyperlink>
      <w:r w:rsidRPr="00B811BE">
        <w:rPr>
          <w:rFonts w:eastAsia="Times New Roman" w:cs="Times New Roman"/>
          <w:color w:val="000000"/>
          <w:sz w:val="24"/>
          <w:szCs w:val="24"/>
          <w:lang w:eastAsia="ru-RU"/>
        </w:rPr>
        <w:t>.1</w:t>
      </w:r>
      <w:hyperlink r:id="rId8" w:history="1">
        <w:r w:rsidRPr="00B811BE">
          <w:rPr>
            <w:rFonts w:eastAsia="Times New Roman" w:cs="Times New Roman"/>
            <w:color w:val="3B4256"/>
            <w:sz w:val="24"/>
            <w:szCs w:val="24"/>
            <w:u w:val="single"/>
            <w:lang w:eastAsia="ru-RU"/>
          </w:rPr>
          <w:t> статьи 16 Федерального закона № 210-ФЗ,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hyperlink>
    </w:p>
    <w:p w:rsidR="004D6764" w:rsidRPr="00B811BE" w:rsidRDefault="004D6764" w:rsidP="004D6764">
      <w:pPr>
        <w:numPr>
          <w:ilvl w:val="0"/>
          <w:numId w:val="3"/>
        </w:numPr>
        <w:shd w:val="clear" w:color="auto" w:fill="FBFBFB"/>
        <w:ind w:left="0"/>
        <w:rPr>
          <w:rFonts w:eastAsia="Times New Roman" w:cs="Times New Roman"/>
          <w:color w:val="000000"/>
          <w:sz w:val="24"/>
          <w:szCs w:val="24"/>
          <w:lang w:eastAsia="ru-RU"/>
        </w:rPr>
      </w:pPr>
      <w:r w:rsidRPr="00B811BE">
        <w:rPr>
          <w:rFonts w:eastAsia="Times New Roman" w:cs="Times New Roman"/>
          <w:color w:val="000000"/>
          <w:sz w:val="24"/>
          <w:szCs w:val="24"/>
          <w:lang w:eastAsia="ru-RU"/>
        </w:rPr>
        <w:t>Порядок согласования и утвержденияадминистративных регламентов</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3.1. При разработке и утверждении проектов административных регламентов применяются </w:t>
      </w:r>
      <w:hyperlink r:id="rId9" w:history="1">
        <w:r w:rsidRPr="00B811BE">
          <w:rPr>
            <w:rFonts w:eastAsia="Times New Roman" w:cs="Times New Roman"/>
            <w:color w:val="3B4256"/>
            <w:sz w:val="24"/>
            <w:szCs w:val="24"/>
            <w:u w:val="single"/>
            <w:lang w:eastAsia="ru-RU"/>
          </w:rPr>
          <w:t>правила</w:t>
        </w:r>
      </w:hyperlink>
      <w:r w:rsidRPr="00B811BE">
        <w:rPr>
          <w:rFonts w:eastAsia="Times New Roman" w:cs="Times New Roman"/>
          <w:color w:val="000000"/>
          <w:sz w:val="24"/>
          <w:szCs w:val="24"/>
          <w:lang w:eastAsia="ru-RU"/>
        </w:rPr>
        <w:t> подготовки  муниципальных правовых актов, содержащиеся в  Инструкции по делопроизводству, утвержденной постановлением Администраци</w:t>
      </w:r>
      <w:proofErr w:type="gramStart"/>
      <w:r w:rsidRPr="00B811BE">
        <w:rPr>
          <w:rFonts w:eastAsia="Times New Roman" w:cs="Times New Roman"/>
          <w:color w:val="000000"/>
          <w:sz w:val="24"/>
          <w:szCs w:val="24"/>
          <w:lang w:eastAsia="ru-RU"/>
        </w:rPr>
        <w:t>и(</w:t>
      </w:r>
      <w:proofErr w:type="gramEnd"/>
      <w:r w:rsidRPr="00B811BE">
        <w:rPr>
          <w:rFonts w:eastAsia="Times New Roman" w:cs="Times New Roman"/>
          <w:color w:val="000000"/>
          <w:sz w:val="24"/>
          <w:szCs w:val="24"/>
          <w:lang w:eastAsia="ru-RU"/>
        </w:rPr>
        <w:t>далее – Инструкция по делопроизводству).</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3.2. Проект административного регламента формируется Администрацией в машиночитаемом формате в электронном виде в реестре услуг.</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3.3. Уполномоченный орган по ведению информационного ресурса реестра услуг обеспечивает доступ для участия в разработке, согласовании и утверждении проекта административного регламента и муниципальной регистрации акта об утверждении административного регламента:</w:t>
      </w:r>
    </w:p>
    <w:p w:rsidR="004D6764" w:rsidRPr="00B811BE" w:rsidRDefault="0025695B"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а) Администрации</w:t>
      </w:r>
      <w:r w:rsidR="004D6764"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б) органам и организациям, участвующим в согласовании проекта административного регламента, в том числе по вопросу осуществления межведомственного информационного взаимодействия (далее - органы, участвующие в согласовании);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 органу, уполномоченному на проведение экспертизы проекта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г) федеральному органу исполнительной власти, уполномоченному на проведение муниципальной регистрации актов.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3.4. Органы, участвующие в согласовании, а также уполномоченный орган на проведение экспертизы проекта административного </w:t>
      </w:r>
      <w:r w:rsidR="0025695B" w:rsidRPr="00B811BE">
        <w:rPr>
          <w:rFonts w:eastAsia="Times New Roman" w:cs="Times New Roman"/>
          <w:color w:val="000000"/>
          <w:sz w:val="24"/>
          <w:szCs w:val="24"/>
          <w:lang w:eastAsia="ru-RU"/>
        </w:rPr>
        <w:t>регламента автоматически</w:t>
      </w:r>
      <w:r w:rsidRPr="00B811BE">
        <w:rPr>
          <w:rFonts w:eastAsia="Times New Roman" w:cs="Times New Roman"/>
          <w:color w:val="000000"/>
          <w:sz w:val="24"/>
          <w:szCs w:val="24"/>
          <w:lang w:eastAsia="ru-RU"/>
        </w:rPr>
        <w:t xml:space="preserve">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3.5.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w:t>
      </w:r>
      <w:proofErr w:type="gramStart"/>
      <w:r w:rsidRPr="00B811BE">
        <w:rPr>
          <w:rFonts w:eastAsia="Times New Roman" w:cs="Times New Roman"/>
          <w:color w:val="000000"/>
          <w:sz w:val="24"/>
          <w:szCs w:val="24"/>
          <w:lang w:eastAsia="ru-RU"/>
        </w:rPr>
        <w:t>с даты поступления</w:t>
      </w:r>
      <w:proofErr w:type="gramEnd"/>
      <w:r w:rsidRPr="00B811BE">
        <w:rPr>
          <w:rFonts w:eastAsia="Times New Roman" w:cs="Times New Roman"/>
          <w:color w:val="000000"/>
          <w:sz w:val="24"/>
          <w:szCs w:val="24"/>
          <w:lang w:eastAsia="ru-RU"/>
        </w:rPr>
        <w:t xml:space="preserve"> его на согласование в реестре услуг.</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3.6. Одновременно с началом процедуры согласования в целях проведения независимой антикоррупционной экспертизы проект административного регламента размещается на официальном сайте </w:t>
      </w:r>
      <w:r w:rsidR="0025695B" w:rsidRPr="00B811BE">
        <w:rPr>
          <w:rFonts w:eastAsia="Times New Roman" w:cs="Times New Roman"/>
          <w:color w:val="000000"/>
          <w:sz w:val="24"/>
          <w:szCs w:val="24"/>
          <w:lang w:eastAsia="ru-RU"/>
        </w:rPr>
        <w:t>Администрации</w:t>
      </w:r>
      <w:r w:rsidRPr="00B811BE">
        <w:rPr>
          <w:rFonts w:eastAsia="Times New Roman" w:cs="Times New Roman"/>
          <w:color w:val="000000"/>
          <w:sz w:val="24"/>
          <w:szCs w:val="24"/>
          <w:lang w:eastAsia="ru-RU"/>
        </w:rPr>
        <w:t xml:space="preserve"> в информационно-телекоммуникационной сети "Интернет".</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При принятии решения о несогласовании проекта административного регламента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3.8. После рассмотрения проекта административного регламента всеми органами, участвующими в согласовании, а также поступления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законом</w:t>
      </w:r>
      <w:r w:rsidR="00070351" w:rsidRPr="00B811BE">
        <w:rPr>
          <w:rFonts w:eastAsia="Times New Roman" w:cs="Times New Roman"/>
          <w:color w:val="000000"/>
          <w:sz w:val="24"/>
          <w:szCs w:val="24"/>
          <w:lang w:eastAsia="ru-RU"/>
        </w:rPr>
        <w:t xml:space="preserve"> </w:t>
      </w:r>
      <w:r w:rsidRPr="00B811BE">
        <w:rPr>
          <w:rFonts w:eastAsia="Times New Roman" w:cs="Times New Roman"/>
          <w:color w:val="000000"/>
          <w:sz w:val="24"/>
          <w:szCs w:val="24"/>
          <w:lang w:eastAsia="ru-RU"/>
        </w:rPr>
        <w:t xml:space="preserve">«Об </w:t>
      </w:r>
      <w:proofErr w:type="spellStart"/>
      <w:r w:rsidRPr="00B811BE">
        <w:rPr>
          <w:rFonts w:eastAsia="Times New Roman" w:cs="Times New Roman"/>
          <w:color w:val="000000"/>
          <w:sz w:val="24"/>
          <w:szCs w:val="24"/>
          <w:lang w:eastAsia="ru-RU"/>
        </w:rPr>
        <w:t>антикоррупционной</w:t>
      </w:r>
      <w:proofErr w:type="spellEnd"/>
      <w:r w:rsidRPr="00B811BE">
        <w:rPr>
          <w:rFonts w:eastAsia="Times New Roman" w:cs="Times New Roman"/>
          <w:color w:val="000000"/>
          <w:sz w:val="24"/>
          <w:szCs w:val="24"/>
          <w:lang w:eastAsia="ru-RU"/>
        </w:rPr>
        <w:t xml:space="preserve"> экспертизе нормативных правовых актов и проектов нормативных правовых актов».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proofErr w:type="gramStart"/>
      <w:r w:rsidRPr="00B811BE">
        <w:rPr>
          <w:rFonts w:eastAsia="Times New Roman" w:cs="Times New Roman"/>
          <w:color w:val="000000"/>
          <w:sz w:val="24"/>
          <w:szCs w:val="24"/>
          <w:lang w:eastAsia="ru-RU"/>
        </w:rPr>
        <w:t>В случае согласия с замечаниями, представленными органами, участвующими в согласовании, Администрация, в срок, не превышающий 5 рабочих дней, вносит с учетом полученных замечаний изменения в сведения о муниципальной услуге, указанные в подпункте 1.5.1 пункта 1.5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w:t>
      </w:r>
      <w:proofErr w:type="gramEnd"/>
      <w:r w:rsidRPr="00B811BE">
        <w:rPr>
          <w:rFonts w:eastAsia="Times New Roman" w:cs="Times New Roman"/>
          <w:color w:val="000000"/>
          <w:sz w:val="24"/>
          <w:szCs w:val="24"/>
          <w:lang w:eastAsia="ru-RU"/>
        </w:rPr>
        <w:t xml:space="preserve"> в согласовании.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3.10. Администрация, после повторного отказа органа, участвующего в согласовании (органов, участвующих в согласовании), в согласовании проекта административного регламента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3.11. Разногласия по проекту административного регламента разрешаются в порядке, предусмотренном Инструкцией по делопроизводству.</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3.12.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регламента Администрация, направляет проект административного регламента на экспертизу в соответствии с </w:t>
      </w:r>
      <w:hyperlink r:id="rId10" w:anchor="sub_3019" w:history="1">
        <w:r w:rsidRPr="00B811BE">
          <w:rPr>
            <w:rFonts w:eastAsia="Times New Roman" w:cs="Times New Roman"/>
            <w:color w:val="3B4256"/>
            <w:sz w:val="24"/>
            <w:szCs w:val="24"/>
            <w:u w:val="single"/>
            <w:lang w:eastAsia="ru-RU"/>
          </w:rPr>
          <w:t>разделом </w:t>
        </w:r>
      </w:hyperlink>
      <w:r w:rsidRPr="00B811BE">
        <w:rPr>
          <w:rFonts w:eastAsia="Times New Roman" w:cs="Times New Roman"/>
          <w:color w:val="000000"/>
          <w:sz w:val="24"/>
          <w:szCs w:val="24"/>
          <w:lang w:eastAsia="ru-RU"/>
        </w:rPr>
        <w:t>4 настоящего Порядка.</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3.13. Утверждение административного регламента производится посредством подписания электронного документа в реестре услуг усиленной квалифицированной </w:t>
      </w:r>
      <w:hyperlink r:id="rId11" w:history="1">
        <w:r w:rsidRPr="00B811BE">
          <w:rPr>
            <w:rFonts w:eastAsia="Times New Roman" w:cs="Times New Roman"/>
            <w:color w:val="3B4256"/>
            <w:sz w:val="24"/>
            <w:szCs w:val="24"/>
            <w:u w:val="single"/>
            <w:lang w:eastAsia="ru-RU"/>
          </w:rPr>
          <w:t>электронной подписью</w:t>
        </w:r>
      </w:hyperlink>
      <w:r w:rsidR="0025695B" w:rsidRPr="00B811BE">
        <w:rPr>
          <w:rFonts w:eastAsia="Times New Roman" w:cs="Times New Roman"/>
          <w:color w:val="000000"/>
          <w:sz w:val="24"/>
          <w:szCs w:val="24"/>
          <w:lang w:eastAsia="ru-RU"/>
        </w:rPr>
        <w:t> главы Администрации</w:t>
      </w:r>
      <w:r w:rsidRPr="00B811BE">
        <w:rPr>
          <w:rFonts w:eastAsia="Times New Roman" w:cs="Times New Roman"/>
          <w:color w:val="000000"/>
          <w:sz w:val="24"/>
          <w:szCs w:val="24"/>
          <w:lang w:eastAsia="ru-RU"/>
        </w:rPr>
        <w:t xml:space="preserve"> после получения положительного заключения экспертизы либо урегулирования разногласий по результатам экспертизы.</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3.14. Утвержденный административный регламент направляется посредством реестра услуг Администрации с приложением заполненного листа согласования и протоколов разногласий (при наличии) для </w:t>
      </w:r>
      <w:r w:rsidR="0025695B" w:rsidRPr="00B811BE">
        <w:rPr>
          <w:rFonts w:eastAsia="Times New Roman" w:cs="Times New Roman"/>
          <w:color w:val="000000"/>
          <w:sz w:val="24"/>
          <w:szCs w:val="24"/>
          <w:lang w:eastAsia="ru-RU"/>
        </w:rPr>
        <w:t>регистрации и</w:t>
      </w:r>
      <w:r w:rsidRPr="00B811BE">
        <w:rPr>
          <w:rFonts w:eastAsia="Times New Roman" w:cs="Times New Roman"/>
          <w:color w:val="000000"/>
          <w:sz w:val="24"/>
          <w:szCs w:val="24"/>
          <w:lang w:eastAsia="ru-RU"/>
        </w:rPr>
        <w:t xml:space="preserve"> размещения на официальном сайте Администрации</w:t>
      </w:r>
      <w:r w:rsidR="0025695B" w:rsidRPr="00B811BE">
        <w:rPr>
          <w:rFonts w:eastAsia="Times New Roman" w:cs="Times New Roman"/>
          <w:color w:val="000000"/>
          <w:sz w:val="24"/>
          <w:szCs w:val="24"/>
          <w:lang w:eastAsia="ru-RU"/>
        </w:rPr>
        <w:t>.</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3.15. При наличии оснований для внесения изменений в административный регламент Администрация,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 или об отмене административного регламента в случае возврата (отказа).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 Проведение экспертизы проектов административных регламентов</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4.1. Экспертиза проектов административных регламентов проводится ведущим специалистом юристом отдела по взаимодействию с органами местного самоуправления, организационной и кадровой работе Администрации (далее-юрист), в реестре услуг.</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4.2. Предметом экспертизы являются:</w:t>
      </w:r>
    </w:p>
    <w:p w:rsidR="004D6764" w:rsidRPr="00B811BE" w:rsidRDefault="00070351"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 Соответствие проектов административных регламентов </w:t>
      </w:r>
      <w:r w:rsidR="004D6764" w:rsidRPr="00B811BE">
        <w:rPr>
          <w:rFonts w:eastAsia="Times New Roman" w:cs="Times New Roman"/>
          <w:color w:val="000000"/>
          <w:sz w:val="24"/>
          <w:szCs w:val="24"/>
          <w:lang w:eastAsia="ru-RU"/>
        </w:rPr>
        <w:t>требованиям </w:t>
      </w:r>
      <w:hyperlink r:id="rId12" w:anchor="sub_1003" w:history="1">
        <w:r w:rsidR="004D6764" w:rsidRPr="00B811BE">
          <w:rPr>
            <w:rFonts w:eastAsia="Times New Roman" w:cs="Times New Roman"/>
            <w:color w:val="3B4256"/>
            <w:sz w:val="24"/>
            <w:szCs w:val="24"/>
            <w:u w:val="single"/>
            <w:lang w:eastAsia="ru-RU"/>
          </w:rPr>
          <w:t>пунктов </w:t>
        </w:r>
      </w:hyperlink>
      <w:r w:rsidR="004D6764" w:rsidRPr="00B811BE">
        <w:rPr>
          <w:rFonts w:eastAsia="Times New Roman" w:cs="Times New Roman"/>
          <w:color w:val="000000"/>
          <w:sz w:val="24"/>
          <w:szCs w:val="24"/>
          <w:lang w:eastAsia="ru-RU"/>
        </w:rPr>
        <w:t>1.2 и 1.5 раздела  1настоящего Порядка;</w:t>
      </w:r>
    </w:p>
    <w:p w:rsidR="004D6764" w:rsidRPr="00B811BE" w:rsidRDefault="004D6764" w:rsidP="004D6764">
      <w:pPr>
        <w:shd w:val="clear" w:color="auto" w:fill="FBFBFB"/>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lastRenderedPageBreak/>
        <w:t> соответствие критериев принятия решения требованиям, предусмотренным </w:t>
      </w:r>
      <w:hyperlink r:id="rId13" w:anchor="sub_194" w:history="1">
        <w:r w:rsidRPr="00B811BE">
          <w:rPr>
            <w:rFonts w:eastAsia="Times New Roman" w:cs="Times New Roman"/>
            <w:color w:val="3B4256"/>
            <w:sz w:val="24"/>
            <w:szCs w:val="24"/>
            <w:u w:val="single"/>
            <w:lang w:eastAsia="ru-RU"/>
          </w:rPr>
          <w:t>абзацем четвертым пункта </w:t>
        </w:r>
      </w:hyperlink>
      <w:r w:rsidRPr="00B811BE">
        <w:rPr>
          <w:rFonts w:eastAsia="Times New Roman" w:cs="Times New Roman"/>
          <w:color w:val="000000"/>
          <w:sz w:val="24"/>
          <w:szCs w:val="24"/>
          <w:lang w:eastAsia="ru-RU"/>
        </w:rPr>
        <w:t>2.4.8. раздела 2 настоящего Порядка;</w:t>
      </w:r>
    </w:p>
    <w:p w:rsidR="004D6764" w:rsidRPr="00B811BE" w:rsidRDefault="00070351"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 </w:t>
      </w:r>
      <w:r w:rsidR="004D6764" w:rsidRPr="00B811BE">
        <w:rPr>
          <w:rFonts w:eastAsia="Times New Roman" w:cs="Times New Roman"/>
          <w:color w:val="000000"/>
          <w:sz w:val="24"/>
          <w:szCs w:val="24"/>
          <w:lang w:eastAsia="ru-RU"/>
        </w:rPr>
        <w:t>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4.3. По результатам рассмотрения проекта административного регламента юрист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4.4. При принятии решения о представлении положительного заключения на проект административного регламента юрист проставляет соответствующую отметку в листе согласования.</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4.5. При принятии решения о представлении отрицательного заключения на проект административного регламента юрист проставляет соответствующую отметку в листе согласования и вносит замечания в протокол разногласий.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4.6. При наличии в заключенииюриста замечаний и предложений к проекту административного регламента Администрация обеспечивает учет таких замечаний и предложений.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При наличии разногласий Администрация вносит в протокол разногласий возражения на замечания уполномоченного органа.</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Управление рассматривает возражения, представленные Администрацией, в срок, не превышающий 5 рабочих дней с даты внесенияАдминистрацией таких возражений в протокол разногласий.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 xml:space="preserve">В случае несогласия с возражениями, </w:t>
      </w:r>
      <w:r w:rsidR="00F77370" w:rsidRPr="00B811BE">
        <w:rPr>
          <w:rFonts w:eastAsia="Times New Roman" w:cs="Times New Roman"/>
          <w:color w:val="000000"/>
          <w:sz w:val="24"/>
          <w:szCs w:val="24"/>
          <w:lang w:eastAsia="ru-RU"/>
        </w:rPr>
        <w:t>представленными Администрацией</w:t>
      </w:r>
      <w:r w:rsidRPr="00B811BE">
        <w:rPr>
          <w:rFonts w:eastAsia="Times New Roman" w:cs="Times New Roman"/>
          <w:color w:val="000000"/>
          <w:sz w:val="24"/>
          <w:szCs w:val="24"/>
          <w:lang w:eastAsia="ru-RU"/>
        </w:rPr>
        <w:t>, юрист проставляет соответствующую отметку в протоколе разногласий.</w:t>
      </w:r>
    </w:p>
    <w:p w:rsidR="004D6764" w:rsidRPr="00B811BE" w:rsidRDefault="004D6764" w:rsidP="004D6764">
      <w:pPr>
        <w:shd w:val="clear" w:color="auto" w:fill="FBFBFB"/>
        <w:spacing w:after="150"/>
        <w:jc w:val="both"/>
        <w:rPr>
          <w:rFonts w:eastAsia="Times New Roman" w:cs="Times New Roman"/>
          <w:color w:val="000000"/>
          <w:sz w:val="24"/>
          <w:szCs w:val="24"/>
          <w:lang w:eastAsia="ru-RU"/>
        </w:rPr>
      </w:pPr>
      <w:r w:rsidRPr="00B811BE">
        <w:rPr>
          <w:rFonts w:eastAsia="Times New Roman" w:cs="Times New Roman"/>
          <w:color w:val="000000"/>
          <w:sz w:val="24"/>
          <w:szCs w:val="24"/>
          <w:lang w:eastAsia="ru-RU"/>
        </w:rPr>
        <w:t>4.7. Разногласия по проекту административного регламента разрешаются в порядке, предусмотренном Инструкцией по делопроизводству.</w:t>
      </w:r>
    </w:p>
    <w:p w:rsidR="005A22ED" w:rsidRPr="00B811BE" w:rsidRDefault="005A22ED">
      <w:pPr>
        <w:rPr>
          <w:rFonts w:cs="Times New Roman"/>
          <w:sz w:val="24"/>
          <w:szCs w:val="24"/>
        </w:rPr>
      </w:pPr>
    </w:p>
    <w:sectPr w:rsidR="005A22ED" w:rsidRPr="00B811BE" w:rsidSect="00FF612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860CF9"/>
    <w:multiLevelType w:val="multilevel"/>
    <w:tmpl w:val="C5F4DD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A2413A"/>
    <w:multiLevelType w:val="multilevel"/>
    <w:tmpl w:val="01EAAD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CC78A4"/>
    <w:multiLevelType w:val="multilevel"/>
    <w:tmpl w:val="F96A1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D06E9C"/>
    <w:rsid w:val="00070351"/>
    <w:rsid w:val="00121564"/>
    <w:rsid w:val="00221F84"/>
    <w:rsid w:val="0025695B"/>
    <w:rsid w:val="00423367"/>
    <w:rsid w:val="00440D46"/>
    <w:rsid w:val="004D6764"/>
    <w:rsid w:val="005A22ED"/>
    <w:rsid w:val="00B811BE"/>
    <w:rsid w:val="00D06E9C"/>
    <w:rsid w:val="00DC1255"/>
    <w:rsid w:val="00E14C93"/>
    <w:rsid w:val="00E9284B"/>
    <w:rsid w:val="00F77370"/>
    <w:rsid w:val="00FF612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1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14C93"/>
    <w:rPr>
      <w:rFonts w:ascii="Tahoma" w:hAnsi="Tahoma" w:cs="Tahoma"/>
      <w:sz w:val="16"/>
      <w:szCs w:val="16"/>
    </w:rPr>
  </w:style>
  <w:style w:type="character" w:customStyle="1" w:styleId="a4">
    <w:name w:val="Текст выноски Знак"/>
    <w:basedOn w:val="a0"/>
    <w:link w:val="a3"/>
    <w:uiPriority w:val="99"/>
    <w:semiHidden/>
    <w:rsid w:val="00E14C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8771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77515.16011" TargetMode="External"/><Relationship Id="rId13" Type="http://schemas.openxmlformats.org/officeDocument/2006/relationships/hyperlink" Target="https://adm-domanichi.ru/dokumenty/postanovleniya/postanovleniya-2023/21-ot-27-02-2023-g-ob-utverzhdenii-poryadka-razrabotki-i-utverzhdeniya-administrativnykh-reglamentov-predostavleniya-munitsipalnykh-uslug" TargetMode="External"/><Relationship Id="rId3" Type="http://schemas.openxmlformats.org/officeDocument/2006/relationships/settings" Target="settings.xml"/><Relationship Id="rId7" Type="http://schemas.openxmlformats.org/officeDocument/2006/relationships/hyperlink" Target="garantf1://12077515.16011" TargetMode="External"/><Relationship Id="rId12" Type="http://schemas.openxmlformats.org/officeDocument/2006/relationships/hyperlink" Target="https://adm-domanichi.ru/dokumenty/postanovleniya/postanovleniya-2023/21-ot-27-02-2023-g-ob-utverzhdenii-poryadka-razrabotki-i-utverzhdeniya-administrativnykh-reglamentov-predostavleniya-munitsipalnykh-uslu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garantf1://12077515.7311" TargetMode="External"/><Relationship Id="rId11" Type="http://schemas.openxmlformats.org/officeDocument/2006/relationships/hyperlink" Target="garantf1://12084522.21"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adm-domanichi.ru/dokumenty/postanovleniya/postanovleniya-2023/21-ot-27-02-2023-g-ob-utverzhdenii-poryadka-razrabotki-i-utverzhdeniya-administrativnykh-reglamentov-predostavleniya-munitsipalnykh-uslug" TargetMode="External"/><Relationship Id="rId4" Type="http://schemas.openxmlformats.org/officeDocument/2006/relationships/webSettings" Target="webSettings.xml"/><Relationship Id="rId9" Type="http://schemas.openxmlformats.org/officeDocument/2006/relationships/hyperlink" Target="garantf1://66045.100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5462</Words>
  <Characters>31137</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Ахтынский район</dc:creator>
  <cp:keywords/>
  <dc:description/>
  <cp:lastModifiedBy>Lenovo</cp:lastModifiedBy>
  <cp:revision>10</cp:revision>
  <cp:lastPrinted>2024-06-18T11:03:00Z</cp:lastPrinted>
  <dcterms:created xsi:type="dcterms:W3CDTF">2024-05-15T11:28:00Z</dcterms:created>
  <dcterms:modified xsi:type="dcterms:W3CDTF">2024-06-18T11:12:00Z</dcterms:modified>
</cp:coreProperties>
</file>